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539"/>
        <w:tblOverlap w:val="never"/>
        <w:tblW w:w="10020" w:type="dxa"/>
        <w:tblBorders>
          <w:top w:val="single" w:sz="48" w:space="0" w:color="13C6D3"/>
          <w:left w:val="single" w:sz="48" w:space="0" w:color="13C6D3"/>
          <w:bottom w:val="single" w:sz="48" w:space="0" w:color="13C6D3"/>
          <w:right w:val="single" w:sz="48" w:space="0" w:color="13C6D3"/>
        </w:tblBorders>
        <w:shd w:val="clear" w:color="auto" w:fill="FFFFFF"/>
        <w:tblCellMar>
          <w:left w:w="0" w:type="dxa"/>
          <w:right w:w="0" w:type="dxa"/>
        </w:tblCellMar>
        <w:tblLook w:val="04A0" w:firstRow="1" w:lastRow="0" w:firstColumn="1" w:lastColumn="0" w:noHBand="0" w:noVBand="1"/>
      </w:tblPr>
      <w:tblGrid>
        <w:gridCol w:w="10020"/>
      </w:tblGrid>
      <w:tr w:rsidR="003910FC" w:rsidRPr="003910FC" w:rsidTr="003910FC">
        <w:tc>
          <w:tcPr>
            <w:tcW w:w="10020" w:type="dxa"/>
            <w:shd w:val="clear" w:color="auto" w:fill="FFFFFF"/>
            <w:hideMark/>
          </w:tcPr>
          <w:tbl>
            <w:tblPr>
              <w:tblpPr w:leftFromText="180" w:rightFromText="180" w:horzAnchor="margin" w:tblpY="-480"/>
              <w:tblOverlap w:val="never"/>
              <w:tblW w:w="9900" w:type="dxa"/>
              <w:shd w:val="clear" w:color="auto" w:fill="13C6D3"/>
              <w:tblCellMar>
                <w:left w:w="0" w:type="dxa"/>
                <w:right w:w="0" w:type="dxa"/>
              </w:tblCellMar>
              <w:tblLook w:val="04A0" w:firstRow="1" w:lastRow="0" w:firstColumn="1" w:lastColumn="0" w:noHBand="0" w:noVBand="1"/>
            </w:tblPr>
            <w:tblGrid>
              <w:gridCol w:w="6915"/>
              <w:gridCol w:w="2175"/>
              <w:gridCol w:w="810"/>
            </w:tblGrid>
            <w:tr w:rsidR="003910FC" w:rsidRPr="003910FC" w:rsidTr="003910FC">
              <w:trPr>
                <w:trHeight w:val="315"/>
              </w:trPr>
              <w:tc>
                <w:tcPr>
                  <w:tcW w:w="0" w:type="auto"/>
                  <w:shd w:val="clear" w:color="auto" w:fill="13C6D3"/>
                  <w:vAlign w:val="center"/>
                  <w:hideMark/>
                </w:tcPr>
                <w:p w:rsidR="003910FC" w:rsidRPr="003910FC" w:rsidRDefault="003910FC" w:rsidP="003910FC">
                  <w:pPr>
                    <w:spacing w:after="0" w:line="510" w:lineRule="atLeast"/>
                    <w:rPr>
                      <w:rFonts w:ascii="Arial" w:eastAsia="Times New Roman" w:hAnsi="Arial" w:cs="Arial"/>
                      <w:b/>
                      <w:bCs/>
                      <w:color w:val="202020"/>
                      <w:sz w:val="51"/>
                      <w:szCs w:val="51"/>
                      <w:lang w:eastAsia="ru-RU"/>
                    </w:rPr>
                  </w:pPr>
                  <w:r>
                    <w:rPr>
                      <w:rFonts w:ascii="Arial" w:eastAsia="Times New Roman" w:hAnsi="Arial" w:cs="Arial"/>
                      <w:b/>
                      <w:bCs/>
                      <w:noProof/>
                      <w:color w:val="202020"/>
                      <w:sz w:val="51"/>
                      <w:szCs w:val="51"/>
                      <w:lang w:eastAsia="ru-RU"/>
                    </w:rPr>
                    <w:drawing>
                      <wp:inline distT="0" distB="0" distL="0" distR="0" wp14:anchorId="5664C72F" wp14:editId="733A2FB0">
                        <wp:extent cx="1341120" cy="655320"/>
                        <wp:effectExtent l="0" t="0" r="0" b="0"/>
                        <wp:docPr id="16" name="Рисунок 16" descr="http://gallery.mailchimp.com/a22dcc57900e9ba72fd01380d/images/logo_141x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http://gallery.mailchimp.com/a22dcc57900e9ba72fd01380d/images/logo_141x6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655320"/>
                                </a:xfrm>
                                <a:prstGeom prst="rect">
                                  <a:avLst/>
                                </a:prstGeom>
                                <a:noFill/>
                                <a:ln>
                                  <a:noFill/>
                                </a:ln>
                              </pic:spPr>
                            </pic:pic>
                          </a:graphicData>
                        </a:graphic>
                      </wp:inline>
                    </w:drawing>
                  </w:r>
                  <w:r w:rsidRPr="003910FC">
                    <w:rPr>
                      <w:rFonts w:ascii="Arial" w:eastAsia="Times New Roman" w:hAnsi="Arial" w:cs="Arial"/>
                      <w:b/>
                      <w:bCs/>
                      <w:color w:val="202020"/>
                      <w:sz w:val="51"/>
                      <w:szCs w:val="51"/>
                      <w:lang w:eastAsia="ru-RU"/>
                    </w:rPr>
                    <w:br/>
                  </w:r>
                </w:p>
              </w:tc>
              <w:tc>
                <w:tcPr>
                  <w:tcW w:w="2175" w:type="dxa"/>
                  <w:shd w:val="clear" w:color="auto" w:fill="13C6D3"/>
                  <w:hideMark/>
                </w:tcPr>
                <w:tbl>
                  <w:tblPr>
                    <w:tblW w:w="2175" w:type="dxa"/>
                    <w:tblCellMar>
                      <w:left w:w="0" w:type="dxa"/>
                      <w:right w:w="0" w:type="dxa"/>
                    </w:tblCellMar>
                    <w:tblLook w:val="04A0" w:firstRow="1" w:lastRow="0" w:firstColumn="1" w:lastColumn="0" w:noHBand="0" w:noVBand="1"/>
                  </w:tblPr>
                  <w:tblGrid>
                    <w:gridCol w:w="2175"/>
                  </w:tblGrid>
                  <w:tr w:rsidR="003910FC" w:rsidRPr="003910FC" w:rsidTr="00517E4E">
                    <w:trPr>
                      <w:trHeight w:val="600"/>
                    </w:trPr>
                    <w:tc>
                      <w:tcPr>
                        <w:tcW w:w="0" w:type="auto"/>
                        <w:vAlign w:val="center"/>
                        <w:hideMark/>
                      </w:tcPr>
                      <w:p w:rsidR="003910FC" w:rsidRPr="003910FC" w:rsidRDefault="003910FC" w:rsidP="003910FC">
                        <w:pPr>
                          <w:framePr w:hSpace="180" w:wrap="around" w:vAnchor="text" w:hAnchor="margin" w:xAlign="right" w:y="-539"/>
                          <w:spacing w:after="0" w:line="240" w:lineRule="auto"/>
                          <w:suppressOverlap/>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336699"/>
                            <w:sz w:val="24"/>
                            <w:szCs w:val="24"/>
                            <w:lang w:eastAsia="ru-RU"/>
                          </w:rPr>
                          <w:drawing>
                            <wp:inline distT="0" distB="0" distL="0" distR="0" wp14:anchorId="1A445612" wp14:editId="4AA6B001">
                              <wp:extent cx="205740" cy="198120"/>
                              <wp:effectExtent l="0" t="0" r="3810" b="0"/>
                              <wp:docPr id="15" name="Рисунок 15" descr="https://gallery.mailchimp.com/a22dcc57900e9ba72fd01380d/images/btn_fb.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gallery.mailchimp.com/a22dcc57900e9ba72fd01380d/images/btn_fb.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98120"/>
                                      </a:xfrm>
                                      <a:prstGeom prst="rect">
                                        <a:avLst/>
                                      </a:prstGeom>
                                      <a:noFill/>
                                      <a:ln>
                                        <a:noFill/>
                                      </a:ln>
                                    </pic:spPr>
                                  </pic:pic>
                                </a:graphicData>
                              </a:graphic>
                            </wp:inline>
                          </w:drawing>
                        </w:r>
                        <w:r w:rsidRPr="003910FC">
                          <w:rPr>
                            <w:rFonts w:ascii="Times New Roman" w:eastAsia="Times New Roman" w:hAnsi="Times New Roman" w:cs="Times New Roman"/>
                            <w:sz w:val="24"/>
                            <w:szCs w:val="24"/>
                            <w:lang w:eastAsia="ru-RU"/>
                          </w:rPr>
                          <w:t> </w:t>
                        </w:r>
                        <w:r>
                          <w:rPr>
                            <w:rFonts w:ascii="Times New Roman" w:eastAsia="Times New Roman" w:hAnsi="Times New Roman" w:cs="Times New Roman"/>
                            <w:noProof/>
                            <w:color w:val="336699"/>
                            <w:sz w:val="24"/>
                            <w:szCs w:val="24"/>
                            <w:lang w:eastAsia="ru-RU"/>
                          </w:rPr>
                          <w:drawing>
                            <wp:inline distT="0" distB="0" distL="0" distR="0" wp14:anchorId="77BAEA6E" wp14:editId="58C07685">
                              <wp:extent cx="198120" cy="198120"/>
                              <wp:effectExtent l="0" t="0" r="0" b="0"/>
                              <wp:docPr id="14" name="Рисунок 14" descr="https://gallery.mailchimp.com/a22dcc57900e9ba72fd01380d/images/btn_vk.1.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gallery.mailchimp.com/a22dcc57900e9ba72fd01380d/images/btn_vk.1.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3910FC">
                          <w:rPr>
                            <w:rFonts w:ascii="Times New Roman" w:eastAsia="Times New Roman" w:hAnsi="Times New Roman" w:cs="Times New Roman"/>
                            <w:sz w:val="24"/>
                            <w:szCs w:val="24"/>
                            <w:lang w:eastAsia="ru-RU"/>
                          </w:rPr>
                          <w:t> </w:t>
                        </w:r>
                        <w:r>
                          <w:rPr>
                            <w:rFonts w:ascii="Times New Roman" w:eastAsia="Times New Roman" w:hAnsi="Times New Roman" w:cs="Times New Roman"/>
                            <w:noProof/>
                            <w:color w:val="336699"/>
                            <w:sz w:val="24"/>
                            <w:szCs w:val="24"/>
                            <w:lang w:eastAsia="ru-RU"/>
                          </w:rPr>
                          <w:drawing>
                            <wp:inline distT="0" distB="0" distL="0" distR="0" wp14:anchorId="6A8FB032" wp14:editId="25674CE0">
                              <wp:extent cx="198120" cy="198120"/>
                              <wp:effectExtent l="0" t="0" r="0" b="0"/>
                              <wp:docPr id="13" name="Рисунок 13" descr="https://gallery.mailchimp.com/a22dcc57900e9ba72fd01380d/images/btn_tw.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gallery.mailchimp.com/a22dcc57900e9ba72fd01380d/images/btn_tw.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3910FC">
                          <w:rPr>
                            <w:rFonts w:ascii="Times New Roman" w:eastAsia="Times New Roman" w:hAnsi="Times New Roman" w:cs="Times New Roman"/>
                            <w:sz w:val="24"/>
                            <w:szCs w:val="24"/>
                            <w:lang w:eastAsia="ru-RU"/>
                          </w:rPr>
                          <w:t> </w:t>
                        </w:r>
                        <w:r>
                          <w:rPr>
                            <w:rFonts w:ascii="Times New Roman" w:eastAsia="Times New Roman" w:hAnsi="Times New Roman" w:cs="Times New Roman"/>
                            <w:noProof/>
                            <w:color w:val="336699"/>
                            <w:sz w:val="24"/>
                            <w:szCs w:val="24"/>
                            <w:lang w:eastAsia="ru-RU"/>
                          </w:rPr>
                          <w:drawing>
                            <wp:inline distT="0" distB="0" distL="0" distR="0" wp14:anchorId="06FCF7A2" wp14:editId="31B4B58E">
                              <wp:extent cx="198120" cy="198120"/>
                              <wp:effectExtent l="0" t="0" r="0" b="0"/>
                              <wp:docPr id="12" name="Рисунок 12" descr="https://gallery.mailchimp.com/06a0cf156e6d333bf063edd77/images/icon_youtube_1_.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gallery.mailchimp.com/06a0cf156e6d333bf063edd77/images/icon_youtube_1_.pn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3910FC">
                          <w:rPr>
                            <w:rFonts w:ascii="Times New Roman" w:eastAsia="Times New Roman" w:hAnsi="Times New Roman" w:cs="Times New Roman"/>
                            <w:sz w:val="24"/>
                            <w:szCs w:val="24"/>
                            <w:lang w:eastAsia="ru-RU"/>
                          </w:rPr>
                          <w:t> </w:t>
                        </w:r>
                        <w:r>
                          <w:rPr>
                            <w:rFonts w:ascii="Times New Roman" w:eastAsia="Times New Roman" w:hAnsi="Times New Roman" w:cs="Times New Roman"/>
                            <w:noProof/>
                            <w:color w:val="336699"/>
                            <w:sz w:val="24"/>
                            <w:szCs w:val="24"/>
                            <w:lang w:eastAsia="ru-RU"/>
                          </w:rPr>
                          <w:drawing>
                            <wp:inline distT="0" distB="0" distL="0" distR="0" wp14:anchorId="7CA5C8CC" wp14:editId="7F152D7F">
                              <wp:extent cx="198120" cy="198120"/>
                              <wp:effectExtent l="0" t="0" r="0" b="0"/>
                              <wp:docPr id="11" name="Рисунок 11" descr="https://gallery.mailchimp.com/a22dcc57900e9ba72fd01380d/images/btn_fl.1.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gallery.mailchimp.com/a22dcc57900e9ba72fd01380d/images/btn_fl.1.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tc>
                  </w:tr>
                  <w:tr w:rsidR="003910FC" w:rsidRPr="003910FC" w:rsidTr="00517E4E">
                    <w:tc>
                      <w:tcPr>
                        <w:tcW w:w="0" w:type="auto"/>
                        <w:vAlign w:val="center"/>
                        <w:hideMark/>
                      </w:tcPr>
                      <w:p w:rsidR="003910FC" w:rsidRPr="003910FC" w:rsidRDefault="003910FC" w:rsidP="003910FC">
                        <w:pPr>
                          <w:framePr w:hSpace="180" w:wrap="around" w:vAnchor="text" w:hAnchor="margin" w:xAlign="right" w:y="-539"/>
                          <w:spacing w:after="0" w:line="240" w:lineRule="auto"/>
                          <w:suppressOverlap/>
                          <w:jc w:val="right"/>
                          <w:rPr>
                            <w:rFonts w:ascii="Arial" w:eastAsia="Times New Roman" w:hAnsi="Arial" w:cs="Arial"/>
                            <w:b/>
                            <w:bCs/>
                            <w:sz w:val="27"/>
                            <w:szCs w:val="27"/>
                            <w:lang w:eastAsia="ru-RU"/>
                          </w:rPr>
                        </w:pPr>
                      </w:p>
                    </w:tc>
                  </w:tr>
                </w:tbl>
                <w:p w:rsidR="003910FC" w:rsidRPr="003910FC" w:rsidRDefault="003910FC" w:rsidP="003910FC">
                  <w:pPr>
                    <w:spacing w:after="0" w:line="240" w:lineRule="auto"/>
                    <w:rPr>
                      <w:rFonts w:ascii="Times New Roman" w:eastAsia="Times New Roman" w:hAnsi="Times New Roman" w:cs="Times New Roman"/>
                      <w:sz w:val="24"/>
                      <w:szCs w:val="24"/>
                      <w:lang w:eastAsia="ru-RU"/>
                    </w:rPr>
                  </w:pPr>
                </w:p>
              </w:tc>
              <w:tc>
                <w:tcPr>
                  <w:tcW w:w="810" w:type="dxa"/>
                  <w:shd w:val="clear" w:color="auto" w:fill="13C6D3"/>
                  <w:vAlign w:val="center"/>
                  <w:hideMark/>
                </w:tcPr>
                <w:p w:rsidR="003910FC" w:rsidRPr="003910FC" w:rsidRDefault="003910FC" w:rsidP="003910FC">
                  <w:pPr>
                    <w:spacing w:after="0" w:line="240" w:lineRule="auto"/>
                    <w:rPr>
                      <w:rFonts w:ascii="Times New Roman" w:eastAsia="Times New Roman" w:hAnsi="Times New Roman" w:cs="Times New Roman"/>
                      <w:sz w:val="24"/>
                      <w:szCs w:val="24"/>
                      <w:lang w:eastAsia="ru-RU"/>
                    </w:rPr>
                  </w:pPr>
                </w:p>
              </w:tc>
            </w:tr>
          </w:tbl>
          <w:p w:rsidR="003910FC" w:rsidRPr="003910FC" w:rsidRDefault="003910FC" w:rsidP="003910FC">
            <w:pPr>
              <w:spacing w:after="0" w:line="240" w:lineRule="auto"/>
              <w:jc w:val="center"/>
              <w:rPr>
                <w:rFonts w:ascii="Times New Roman" w:eastAsia="Times New Roman" w:hAnsi="Times New Roman" w:cs="Times New Roman"/>
                <w:sz w:val="24"/>
                <w:szCs w:val="24"/>
                <w:lang w:eastAsia="ru-RU"/>
              </w:rPr>
            </w:pPr>
          </w:p>
        </w:tc>
      </w:tr>
      <w:tr w:rsidR="003910FC" w:rsidRPr="003910FC" w:rsidTr="003910FC">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900"/>
            </w:tblGrid>
            <w:tr w:rsidR="003910FC" w:rsidRPr="003910FC" w:rsidTr="00517E4E">
              <w:trPr>
                <w:trHeight w:val="450"/>
                <w:jc w:val="center"/>
              </w:trPr>
              <w:tc>
                <w:tcPr>
                  <w:tcW w:w="0" w:type="auto"/>
                  <w:vAlign w:val="center"/>
                  <w:hideMark/>
                </w:tcPr>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r>
            <w:tr w:rsidR="003910FC" w:rsidRPr="003910FC" w:rsidTr="00517E4E">
              <w:trPr>
                <w:jc w:val="center"/>
              </w:trPr>
              <w:tc>
                <w:tcPr>
                  <w:tcW w:w="0" w:type="auto"/>
                  <w:hideMark/>
                </w:tcPr>
                <w:tbl>
                  <w:tblPr>
                    <w:tblW w:w="9900" w:type="dxa"/>
                    <w:tblCellMar>
                      <w:left w:w="0" w:type="dxa"/>
                      <w:right w:w="0" w:type="dxa"/>
                    </w:tblCellMar>
                    <w:tblLook w:val="04A0" w:firstRow="1" w:lastRow="0" w:firstColumn="1" w:lastColumn="0" w:noHBand="0" w:noVBand="1"/>
                  </w:tblPr>
                  <w:tblGrid>
                    <w:gridCol w:w="9900"/>
                  </w:tblGrid>
                  <w:tr w:rsidR="003910FC" w:rsidRPr="003910FC" w:rsidTr="00517E4E">
                    <w:tc>
                      <w:tcPr>
                        <w:tcW w:w="0" w:type="auto"/>
                        <w:shd w:val="clear" w:color="auto" w:fill="FFFFFF"/>
                        <w:hideMark/>
                      </w:tcPr>
                      <w:tbl>
                        <w:tblPr>
                          <w:tblW w:w="9900" w:type="dxa"/>
                          <w:shd w:val="clear" w:color="auto" w:fill="FFFFFF"/>
                          <w:tblCellMar>
                            <w:left w:w="0" w:type="dxa"/>
                            <w:right w:w="0" w:type="dxa"/>
                          </w:tblCellMar>
                          <w:tblLook w:val="04A0" w:firstRow="1" w:lastRow="0" w:firstColumn="1" w:lastColumn="0" w:noHBand="0" w:noVBand="1"/>
                        </w:tblPr>
                        <w:tblGrid>
                          <w:gridCol w:w="714"/>
                          <w:gridCol w:w="1992"/>
                          <w:gridCol w:w="6480"/>
                          <w:gridCol w:w="714"/>
                        </w:tblGrid>
                        <w:tr w:rsidR="003910FC" w:rsidRPr="003910FC" w:rsidTr="00517E4E">
                          <w:tc>
                            <w:tcPr>
                              <w:tcW w:w="810" w:type="dxa"/>
                              <w:shd w:val="clear" w:color="auto" w:fill="FFFFFF"/>
                              <w:vAlign w:val="center"/>
                              <w:hideMark/>
                            </w:tcPr>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c>
                            <w:tcPr>
                              <w:tcW w:w="8280" w:type="dxa"/>
                              <w:gridSpan w:val="2"/>
                              <w:shd w:val="clear" w:color="auto" w:fill="FFFFFF"/>
                              <w:vAlign w:val="center"/>
                              <w:hideMark/>
                            </w:tcPr>
                            <w:p w:rsidR="003910FC" w:rsidRPr="003910FC" w:rsidRDefault="003910FC" w:rsidP="003910FC">
                              <w:pPr>
                                <w:framePr w:hSpace="180" w:wrap="around" w:vAnchor="text" w:hAnchor="margin" w:xAlign="right" w:y="-539"/>
                                <w:spacing w:after="0" w:line="240" w:lineRule="auto"/>
                                <w:suppressOverlap/>
                                <w:jc w:val="center"/>
                                <w:rPr>
                                  <w:rFonts w:ascii="Times New Roman" w:eastAsia="Times New Roman" w:hAnsi="Times New Roman" w:cs="Times New Roman"/>
                                  <w:sz w:val="24"/>
                                  <w:szCs w:val="24"/>
                                  <w:lang w:eastAsia="ru-RU"/>
                                </w:rPr>
                              </w:pPr>
                            </w:p>
                          </w:tc>
                          <w:tc>
                            <w:tcPr>
                              <w:tcW w:w="810" w:type="dxa"/>
                              <w:shd w:val="clear" w:color="auto" w:fill="FFFFFF"/>
                              <w:vAlign w:val="center"/>
                              <w:hideMark/>
                            </w:tcPr>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r>
                        <w:tr w:rsidR="003910FC" w:rsidRPr="003910FC" w:rsidTr="00517E4E">
                          <w:trPr>
                            <w:trHeight w:val="450"/>
                          </w:trPr>
                          <w:tc>
                            <w:tcPr>
                              <w:tcW w:w="810" w:type="dxa"/>
                              <w:shd w:val="clear" w:color="auto" w:fill="FFFFFF"/>
                              <w:vAlign w:val="center"/>
                              <w:hideMark/>
                            </w:tcPr>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c>
                            <w:tcPr>
                              <w:tcW w:w="8280" w:type="dxa"/>
                              <w:gridSpan w:val="2"/>
                              <w:shd w:val="clear" w:color="auto" w:fill="FFFFFF"/>
                              <w:vAlign w:val="center"/>
                              <w:hideMark/>
                            </w:tcPr>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c>
                            <w:tcPr>
                              <w:tcW w:w="810" w:type="dxa"/>
                              <w:shd w:val="clear" w:color="auto" w:fill="FFFFFF"/>
                              <w:vAlign w:val="center"/>
                              <w:hideMark/>
                            </w:tcPr>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r>
                        <w:tr w:rsidR="003910FC" w:rsidRPr="003910FC" w:rsidTr="00517E4E">
                          <w:tc>
                            <w:tcPr>
                              <w:tcW w:w="810" w:type="dxa"/>
                              <w:shd w:val="clear" w:color="auto" w:fill="FFFFFF"/>
                              <w:vAlign w:val="center"/>
                              <w:hideMark/>
                            </w:tcPr>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c>
                            <w:tcPr>
                              <w:tcW w:w="1800" w:type="dxa"/>
                              <w:shd w:val="clear" w:color="auto" w:fill="FFFFFF"/>
                              <w:hideMark/>
                            </w:tcPr>
                            <w:tbl>
                              <w:tblPr>
                                <w:tblW w:w="1800" w:type="dxa"/>
                                <w:tblCellMar>
                                  <w:left w:w="0" w:type="dxa"/>
                                  <w:right w:w="0" w:type="dxa"/>
                                </w:tblCellMar>
                                <w:tblLook w:val="04A0" w:firstRow="1" w:lastRow="0" w:firstColumn="1" w:lastColumn="0" w:noHBand="0" w:noVBand="1"/>
                              </w:tblPr>
                              <w:tblGrid>
                                <w:gridCol w:w="1992"/>
                              </w:tblGrid>
                              <w:tr w:rsidR="003910FC" w:rsidRPr="003910FC" w:rsidTr="00517E4E">
                                <w:tc>
                                  <w:tcPr>
                                    <w:tcW w:w="0" w:type="auto"/>
                                    <w:hideMark/>
                                  </w:tcPr>
                                  <w:p w:rsidR="003910FC" w:rsidRPr="003910FC" w:rsidRDefault="003910FC" w:rsidP="003910FC">
                                    <w:pPr>
                                      <w:framePr w:hSpace="180" w:wrap="around" w:vAnchor="text" w:hAnchor="margin" w:xAlign="right" w:y="-539"/>
                                      <w:spacing w:after="0" w:line="2" w:lineRule="atLeast"/>
                                      <w:suppressOverlap/>
                                      <w:jc w:val="center"/>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14:anchorId="6A7F56D9" wp14:editId="3233AA76">
                                          <wp:extent cx="1264920" cy="2026920"/>
                                          <wp:effectExtent l="0" t="0" r="0" b="0"/>
                                          <wp:docPr id="10" name="Рисунок 10" descr="https://gallery.mailchimp.com/06a0cf156e6d333bf063edd77/images/816fc0cb-41f0-46b1-affd-2c10641533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gallery.mailchimp.com/06a0cf156e6d333bf063edd77/images/816fc0cb-41f0-46b1-affd-2c10641533c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4920" cy="2026920"/>
                                                  </a:xfrm>
                                                  <a:prstGeom prst="rect">
                                                    <a:avLst/>
                                                  </a:prstGeom>
                                                  <a:noFill/>
                                                  <a:ln>
                                                    <a:noFill/>
                                                  </a:ln>
                                                </pic:spPr>
                                              </pic:pic>
                                            </a:graphicData>
                                          </a:graphic>
                                        </wp:inline>
                                      </w:drawing>
                                    </w:r>
                                  </w:p>
                                </w:tc>
                              </w:tr>
                            </w:tbl>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c>
                            <w:tcPr>
                              <w:tcW w:w="0" w:type="auto"/>
                              <w:shd w:val="clear" w:color="auto" w:fill="FFFFFF"/>
                              <w:hideMark/>
                            </w:tcPr>
                            <w:tbl>
                              <w:tblPr>
                                <w:tblW w:w="6480" w:type="dxa"/>
                                <w:tblCellMar>
                                  <w:left w:w="0" w:type="dxa"/>
                                  <w:right w:w="0" w:type="dxa"/>
                                </w:tblCellMar>
                                <w:tblLook w:val="04A0" w:firstRow="1" w:lastRow="0" w:firstColumn="1" w:lastColumn="0" w:noHBand="0" w:noVBand="1"/>
                              </w:tblPr>
                              <w:tblGrid>
                                <w:gridCol w:w="270"/>
                                <w:gridCol w:w="6210"/>
                              </w:tblGrid>
                              <w:tr w:rsidR="003910FC" w:rsidRPr="003910FC" w:rsidTr="00517E4E">
                                <w:tc>
                                  <w:tcPr>
                                    <w:tcW w:w="270" w:type="dxa"/>
                                    <w:vAlign w:val="center"/>
                                    <w:hideMark/>
                                  </w:tcPr>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c>
                                  <w:tcPr>
                                    <w:tcW w:w="6210" w:type="dxa"/>
                                    <w:hideMark/>
                                  </w:tcPr>
                                  <w:p w:rsidR="003910FC" w:rsidRDefault="003910FC" w:rsidP="003910FC">
                                    <w:pPr>
                                      <w:framePr w:hSpace="180" w:wrap="around" w:vAnchor="text" w:hAnchor="margin" w:xAlign="right" w:y="-539"/>
                                      <w:spacing w:before="100" w:beforeAutospacing="1" w:after="100" w:afterAutospacing="1" w:line="240" w:lineRule="atLeast"/>
                                      <w:suppressOverlap/>
                                      <w:rPr>
                                        <w:rFonts w:ascii="Arial" w:eastAsia="Times New Roman" w:hAnsi="Arial" w:cs="Arial"/>
                                        <w:color w:val="2C2A29"/>
                                        <w:sz w:val="21"/>
                                        <w:szCs w:val="21"/>
                                        <w:lang w:eastAsia="ru-RU"/>
                                      </w:rPr>
                                    </w:pPr>
                                    <w:r w:rsidRPr="003910FC">
                                      <w:rPr>
                                        <w:rFonts w:ascii="Arial" w:eastAsia="Times New Roman" w:hAnsi="Arial" w:cs="Arial"/>
                                        <w:b/>
                                        <w:bCs/>
                                        <w:color w:val="2C2A29"/>
                                        <w:sz w:val="21"/>
                                        <w:szCs w:val="21"/>
                                        <w:lang w:eastAsia="ru-RU"/>
                                      </w:rPr>
                                      <w:t>ПРЕСС - РЕЛИЗ</w:t>
                                    </w:r>
                                    <w:r>
                                      <w:rPr>
                                        <w:rFonts w:ascii="Arial" w:eastAsia="Times New Roman" w:hAnsi="Arial" w:cs="Arial"/>
                                        <w:color w:val="2C2A29"/>
                                        <w:sz w:val="21"/>
                                        <w:szCs w:val="21"/>
                                        <w:lang w:eastAsia="ru-RU"/>
                                      </w:rPr>
                                      <w:br/>
                                    </w:r>
                                    <w:r w:rsidRPr="003910FC">
                                      <w:rPr>
                                        <w:rFonts w:ascii="Arial" w:eastAsia="Times New Roman" w:hAnsi="Arial" w:cs="Arial"/>
                                        <w:b/>
                                        <w:bCs/>
                                        <w:color w:val="2C2A29"/>
                                        <w:sz w:val="21"/>
                                        <w:szCs w:val="21"/>
                                        <w:lang w:eastAsia="ru-RU"/>
                                      </w:rPr>
                                      <w:t>Выставка «Раввинская династия»</w:t>
                                    </w:r>
                                    <w:r>
                                      <w:rPr>
                                        <w:rFonts w:ascii="Arial" w:eastAsia="Times New Roman" w:hAnsi="Arial" w:cs="Arial"/>
                                        <w:color w:val="2C2A29"/>
                                        <w:sz w:val="21"/>
                                        <w:szCs w:val="21"/>
                                        <w:lang w:eastAsia="ru-RU"/>
                                      </w:rPr>
                                      <w:br/>
                                    </w:r>
                                    <w:r w:rsidRPr="003910FC">
                                      <w:rPr>
                                        <w:rFonts w:ascii="Arial" w:eastAsia="Times New Roman" w:hAnsi="Arial" w:cs="Arial"/>
                                        <w:b/>
                                        <w:bCs/>
                                        <w:color w:val="2C2A29"/>
                                        <w:sz w:val="21"/>
                                        <w:szCs w:val="21"/>
                                        <w:lang w:eastAsia="ru-RU"/>
                                      </w:rPr>
                                      <w:t>18 ноября 2014 – 11 января 2015</w:t>
                                    </w:r>
                                    <w:r w:rsidRPr="003910FC">
                                      <w:rPr>
                                        <w:rFonts w:ascii="Arial" w:eastAsia="Times New Roman" w:hAnsi="Arial" w:cs="Arial"/>
                                        <w:color w:val="2C2A29"/>
                                        <w:sz w:val="21"/>
                                        <w:szCs w:val="21"/>
                                        <w:lang w:eastAsia="ru-RU"/>
                                      </w:rPr>
                                      <w:t> </w:t>
                                    </w:r>
                                    <w:r>
                                      <w:rPr>
                                        <w:rFonts w:ascii="Arial" w:eastAsia="Times New Roman" w:hAnsi="Arial" w:cs="Arial"/>
                                        <w:color w:val="2C2A29"/>
                                        <w:sz w:val="21"/>
                                        <w:szCs w:val="21"/>
                                        <w:lang w:eastAsia="ru-RU"/>
                                      </w:rPr>
                                      <w:br/>
                                    </w:r>
                                  </w:p>
                                  <w:p w:rsidR="003910FC" w:rsidRPr="003910FC" w:rsidRDefault="003910FC" w:rsidP="003910FC">
                                    <w:pPr>
                                      <w:framePr w:hSpace="180" w:wrap="around" w:vAnchor="text" w:hAnchor="margin" w:xAlign="right" w:y="-539"/>
                                      <w:spacing w:before="100" w:beforeAutospacing="1" w:after="100" w:afterAutospacing="1" w:line="240" w:lineRule="atLeast"/>
                                      <w:suppressOverlap/>
                                      <w:rPr>
                                        <w:rFonts w:ascii="Arial" w:eastAsia="Times New Roman" w:hAnsi="Arial" w:cs="Arial"/>
                                        <w:color w:val="2C2A29"/>
                                        <w:sz w:val="21"/>
                                        <w:szCs w:val="21"/>
                                        <w:lang w:eastAsia="ru-RU"/>
                                      </w:rPr>
                                    </w:pPr>
                                    <w:r w:rsidRPr="003910FC">
                                      <w:rPr>
                                        <w:rFonts w:ascii="Arial" w:eastAsia="Times New Roman" w:hAnsi="Arial" w:cs="Arial"/>
                                        <w:b/>
                                        <w:bCs/>
                                        <w:color w:val="231F20"/>
                                        <w:sz w:val="21"/>
                                        <w:szCs w:val="21"/>
                                        <w:lang w:eastAsia="ru-RU"/>
                                      </w:rPr>
                                      <w:t xml:space="preserve">Еврейский музей и центр толерантности представляет выставку «Раввинская династия», посвященную истории семьи </w:t>
                                    </w:r>
                                    <w:proofErr w:type="spellStart"/>
                                    <w:r w:rsidRPr="003910FC">
                                      <w:rPr>
                                        <w:rFonts w:ascii="Arial" w:eastAsia="Times New Roman" w:hAnsi="Arial" w:cs="Arial"/>
                                        <w:b/>
                                        <w:bCs/>
                                        <w:color w:val="231F20"/>
                                        <w:sz w:val="21"/>
                                        <w:szCs w:val="21"/>
                                        <w:lang w:eastAsia="ru-RU"/>
                                      </w:rPr>
                                      <w:t>Медалье</w:t>
                                    </w:r>
                                    <w:proofErr w:type="spellEnd"/>
                                    <w:r w:rsidRPr="003910FC">
                                      <w:rPr>
                                        <w:rFonts w:ascii="Arial" w:eastAsia="Times New Roman" w:hAnsi="Arial" w:cs="Arial"/>
                                        <w:b/>
                                        <w:bCs/>
                                        <w:color w:val="231F20"/>
                                        <w:sz w:val="21"/>
                                        <w:szCs w:val="21"/>
                                        <w:lang w:eastAsia="ru-RU"/>
                                      </w:rPr>
                                      <w:t>.</w:t>
                                    </w:r>
                                    <w:r w:rsidRPr="003910FC">
                                      <w:rPr>
                                        <w:rFonts w:ascii="Arial" w:eastAsia="Times New Roman" w:hAnsi="Arial" w:cs="Arial"/>
                                        <w:color w:val="231F20"/>
                                        <w:sz w:val="21"/>
                                        <w:szCs w:val="21"/>
                                        <w:lang w:eastAsia="ru-RU"/>
                                      </w:rPr>
                                      <w:t xml:space="preserve"> Это первая в российской музейной практике тематическая выставка, в центре которой судьба выдающегося религиозного лидера, возглавлявшего одну из трех основных конфессий СССР и расстрелянного в годы Большого террора. В экспозиции собраны фотографии, документы и семейные реликвии раввинов </w:t>
                                    </w:r>
                                    <w:proofErr w:type="spellStart"/>
                                    <w:r w:rsidRPr="003910FC">
                                      <w:rPr>
                                        <w:rFonts w:ascii="Arial" w:eastAsia="Times New Roman" w:hAnsi="Arial" w:cs="Arial"/>
                                        <w:color w:val="231F20"/>
                                        <w:sz w:val="21"/>
                                        <w:szCs w:val="21"/>
                                        <w:lang w:eastAsia="ru-RU"/>
                                      </w:rPr>
                                      <w:t>Медалье</w:t>
                                    </w:r>
                                    <w:proofErr w:type="spellEnd"/>
                                    <w:r w:rsidRPr="003910FC">
                                      <w:rPr>
                                        <w:rFonts w:ascii="Arial" w:eastAsia="Times New Roman" w:hAnsi="Arial" w:cs="Arial"/>
                                        <w:color w:val="231F20"/>
                                        <w:sz w:val="21"/>
                                        <w:szCs w:val="21"/>
                                        <w:lang w:eastAsia="ru-RU"/>
                                      </w:rPr>
                                      <w:t>, сохраненные их потомками, живущими сегодня в разных странах – в России, Израиле, Аргентине, ЮАР, США.</w:t>
                                    </w:r>
                                    <w:r w:rsidRPr="003910FC">
                                      <w:rPr>
                                        <w:rFonts w:ascii="Arial" w:eastAsia="Times New Roman" w:hAnsi="Arial" w:cs="Arial"/>
                                        <w:color w:val="231F20"/>
                                        <w:sz w:val="21"/>
                                        <w:szCs w:val="21"/>
                                        <w:lang w:eastAsia="ru-RU"/>
                                      </w:rPr>
                                      <w:br/>
                                    </w:r>
                                    <w:r w:rsidRPr="003910FC">
                                      <w:rPr>
                                        <w:rFonts w:ascii="Arial" w:eastAsia="Times New Roman" w:hAnsi="Arial" w:cs="Arial"/>
                                        <w:color w:val="231F20"/>
                                        <w:sz w:val="21"/>
                                        <w:szCs w:val="21"/>
                                        <w:lang w:eastAsia="ru-RU"/>
                                      </w:rPr>
                                      <w:br/>
                                      <w:t xml:space="preserve">Основатель династии раввинов </w:t>
                                    </w:r>
                                    <w:proofErr w:type="spellStart"/>
                                    <w:proofErr w:type="gramStart"/>
                                    <w:r w:rsidRPr="003910FC">
                                      <w:rPr>
                                        <w:rFonts w:ascii="Arial" w:eastAsia="Times New Roman" w:hAnsi="Arial" w:cs="Arial"/>
                                        <w:color w:val="231F20"/>
                                        <w:sz w:val="21"/>
                                        <w:szCs w:val="21"/>
                                        <w:lang w:eastAsia="ru-RU"/>
                                      </w:rPr>
                                      <w:t>Медалье</w:t>
                                    </w:r>
                                    <w:proofErr w:type="spellEnd"/>
                                    <w:r w:rsidRPr="003910FC">
                                      <w:rPr>
                                        <w:rFonts w:ascii="Arial" w:eastAsia="Times New Roman" w:hAnsi="Arial" w:cs="Arial"/>
                                        <w:color w:val="231F20"/>
                                        <w:sz w:val="21"/>
                                        <w:szCs w:val="21"/>
                                        <w:lang w:eastAsia="ru-RU"/>
                                      </w:rPr>
                                      <w:t xml:space="preserve"> р</w:t>
                                    </w:r>
                                    <w:proofErr w:type="gramEnd"/>
                                    <w:r w:rsidRPr="003910FC">
                                      <w:rPr>
                                        <w:rFonts w:ascii="Arial" w:eastAsia="Times New Roman" w:hAnsi="Arial" w:cs="Arial"/>
                                        <w:color w:val="231F20"/>
                                        <w:sz w:val="21"/>
                                        <w:szCs w:val="21"/>
                                        <w:lang w:eastAsia="ru-RU"/>
                                      </w:rPr>
                                      <w:t xml:space="preserve">. </w:t>
                                    </w:r>
                                    <w:proofErr w:type="spellStart"/>
                                    <w:r w:rsidRPr="003910FC">
                                      <w:rPr>
                                        <w:rFonts w:ascii="Arial" w:eastAsia="Times New Roman" w:hAnsi="Arial" w:cs="Arial"/>
                                        <w:color w:val="231F20"/>
                                        <w:sz w:val="21"/>
                                        <w:szCs w:val="21"/>
                                        <w:lang w:eastAsia="ru-RU"/>
                                      </w:rPr>
                                      <w:t>Шмер-Лейб</w:t>
                                    </w:r>
                                    <w:proofErr w:type="spellEnd"/>
                                    <w:r w:rsidRPr="003910FC">
                                      <w:rPr>
                                        <w:rFonts w:ascii="Arial" w:eastAsia="Times New Roman" w:hAnsi="Arial" w:cs="Arial"/>
                                        <w:color w:val="231F20"/>
                                        <w:sz w:val="21"/>
                                        <w:szCs w:val="21"/>
                                        <w:lang w:eastAsia="ru-RU"/>
                                      </w:rPr>
                                      <w:t xml:space="preserve"> (1872 – 1938) играл видную роль в жизни еврейской религиозной общины Российской империи, а затем СССР. Он был раввином в разных городах России и Белоруссии, сочетая религиозное служение с активной общественной деятельностью. После 1917 года </w:t>
                                    </w:r>
                                    <w:proofErr w:type="spellStart"/>
                                    <w:r w:rsidRPr="003910FC">
                                      <w:rPr>
                                        <w:rFonts w:ascii="Arial" w:eastAsia="Times New Roman" w:hAnsi="Arial" w:cs="Arial"/>
                                        <w:color w:val="231F20"/>
                                        <w:sz w:val="21"/>
                                        <w:szCs w:val="21"/>
                                        <w:lang w:eastAsia="ru-RU"/>
                                      </w:rPr>
                                      <w:t>Медалье</w:t>
                                    </w:r>
                                    <w:proofErr w:type="spellEnd"/>
                                    <w:r w:rsidRPr="003910FC">
                                      <w:rPr>
                                        <w:rFonts w:ascii="Arial" w:eastAsia="Times New Roman" w:hAnsi="Arial" w:cs="Arial"/>
                                        <w:color w:val="231F20"/>
                                        <w:sz w:val="21"/>
                                        <w:szCs w:val="21"/>
                                        <w:lang w:eastAsia="ru-RU"/>
                                      </w:rPr>
                                      <w:t xml:space="preserve"> подвергся преследованиям, однако не был сломлен и противостоял гонениям на иудаизм: организовал кампанию в защиту хедеров и против изъятия ценностей из синагог, защищал арестованного </w:t>
                                    </w:r>
                                    <w:proofErr w:type="spellStart"/>
                                    <w:r w:rsidRPr="003910FC">
                                      <w:rPr>
                                        <w:rFonts w:ascii="Arial" w:eastAsia="Times New Roman" w:hAnsi="Arial" w:cs="Arial"/>
                                        <w:color w:val="231F20"/>
                                        <w:sz w:val="21"/>
                                        <w:szCs w:val="21"/>
                                        <w:lang w:eastAsia="ru-RU"/>
                                      </w:rPr>
                                      <w:t>Любавического</w:t>
                                    </w:r>
                                    <w:proofErr w:type="spellEnd"/>
                                    <w:r w:rsidRPr="003910FC">
                                      <w:rPr>
                                        <w:rFonts w:ascii="Arial" w:eastAsia="Times New Roman" w:hAnsi="Arial" w:cs="Arial"/>
                                        <w:color w:val="231F20"/>
                                        <w:sz w:val="21"/>
                                        <w:szCs w:val="21"/>
                                        <w:lang w:eastAsia="ru-RU"/>
                                      </w:rPr>
                                      <w:t xml:space="preserve"> Ребе, организовал сеть подпольных хедеров и </w:t>
                                    </w:r>
                                    <w:proofErr w:type="spellStart"/>
                                    <w:r w:rsidRPr="003910FC">
                                      <w:rPr>
                                        <w:rFonts w:ascii="Arial" w:eastAsia="Times New Roman" w:hAnsi="Arial" w:cs="Arial"/>
                                        <w:color w:val="231F20"/>
                                        <w:sz w:val="21"/>
                                        <w:szCs w:val="21"/>
                                        <w:lang w:eastAsia="ru-RU"/>
                                      </w:rPr>
                                      <w:t>йешив</w:t>
                                    </w:r>
                                    <w:proofErr w:type="spellEnd"/>
                                    <w:r w:rsidRPr="003910FC">
                                      <w:rPr>
                                        <w:rFonts w:ascii="Arial" w:eastAsia="Times New Roman" w:hAnsi="Arial" w:cs="Arial"/>
                                        <w:color w:val="231F20"/>
                                        <w:sz w:val="21"/>
                                        <w:szCs w:val="21"/>
                                        <w:lang w:eastAsia="ru-RU"/>
                                      </w:rPr>
                                      <w:t xml:space="preserve">. В 1933 году р. </w:t>
                                    </w:r>
                                    <w:proofErr w:type="spellStart"/>
                                    <w:r w:rsidRPr="003910FC">
                                      <w:rPr>
                                        <w:rFonts w:ascii="Arial" w:eastAsia="Times New Roman" w:hAnsi="Arial" w:cs="Arial"/>
                                        <w:color w:val="231F20"/>
                                        <w:sz w:val="21"/>
                                        <w:szCs w:val="21"/>
                                        <w:lang w:eastAsia="ru-RU"/>
                                      </w:rPr>
                                      <w:t>Шмер-Лейб</w:t>
                                    </w:r>
                                    <w:proofErr w:type="spellEnd"/>
                                    <w:r w:rsidRPr="003910FC">
                                      <w:rPr>
                                        <w:rFonts w:ascii="Arial" w:eastAsia="Times New Roman" w:hAnsi="Arial" w:cs="Arial"/>
                                        <w:color w:val="231F20"/>
                                        <w:sz w:val="21"/>
                                        <w:szCs w:val="21"/>
                                        <w:lang w:eastAsia="ru-RU"/>
                                      </w:rPr>
                                      <w:t xml:space="preserve"> стал главным раввином Хоральной синагоги в Москве. В январе 1938 года был арестован, обвинен в связях с высланными из Советского Союза руководителями движения </w:t>
                                    </w:r>
                                    <w:proofErr w:type="spellStart"/>
                                    <w:r w:rsidRPr="003910FC">
                                      <w:rPr>
                                        <w:rFonts w:ascii="Arial" w:eastAsia="Times New Roman" w:hAnsi="Arial" w:cs="Arial"/>
                                        <w:color w:val="231F20"/>
                                        <w:sz w:val="21"/>
                                        <w:szCs w:val="21"/>
                                        <w:lang w:eastAsia="ru-RU"/>
                                      </w:rPr>
                                      <w:t>Хабад</w:t>
                                    </w:r>
                                    <w:proofErr w:type="spellEnd"/>
                                    <w:r w:rsidRPr="003910FC">
                                      <w:rPr>
                                        <w:rFonts w:ascii="Arial" w:eastAsia="Times New Roman" w:hAnsi="Arial" w:cs="Arial"/>
                                        <w:color w:val="231F20"/>
                                        <w:sz w:val="21"/>
                                        <w:szCs w:val="21"/>
                                        <w:lang w:eastAsia="ru-RU"/>
                                      </w:rPr>
                                      <w:t xml:space="preserve"> и в распространении клеветы на государство. 26 апреля 1938 года, сразу после инсценированного суда, р. </w:t>
                                    </w:r>
                                    <w:proofErr w:type="spellStart"/>
                                    <w:r w:rsidRPr="003910FC">
                                      <w:rPr>
                                        <w:rFonts w:ascii="Arial" w:eastAsia="Times New Roman" w:hAnsi="Arial" w:cs="Arial"/>
                                        <w:color w:val="231F20"/>
                                        <w:sz w:val="21"/>
                                        <w:szCs w:val="21"/>
                                        <w:lang w:eastAsia="ru-RU"/>
                                      </w:rPr>
                                      <w:t>Шмер-Лейб</w:t>
                                    </w:r>
                                    <w:proofErr w:type="spellEnd"/>
                                    <w:r w:rsidRPr="003910FC">
                                      <w:rPr>
                                        <w:rFonts w:ascii="Arial" w:eastAsia="Times New Roman" w:hAnsi="Arial" w:cs="Arial"/>
                                        <w:color w:val="231F20"/>
                                        <w:sz w:val="21"/>
                                        <w:szCs w:val="21"/>
                                        <w:lang w:eastAsia="ru-RU"/>
                                      </w:rPr>
                                      <w:t xml:space="preserve"> был расстрелян. Трагичной была судьба и его старшего сына р. Моисея </w:t>
                                    </w:r>
                                    <w:proofErr w:type="spellStart"/>
                                    <w:r w:rsidRPr="003910FC">
                                      <w:rPr>
                                        <w:rFonts w:ascii="Arial" w:eastAsia="Times New Roman" w:hAnsi="Arial" w:cs="Arial"/>
                                        <w:color w:val="231F20"/>
                                        <w:sz w:val="21"/>
                                        <w:szCs w:val="21"/>
                                        <w:lang w:eastAsia="ru-RU"/>
                                      </w:rPr>
                                      <w:t>Медалье</w:t>
                                    </w:r>
                                    <w:proofErr w:type="spellEnd"/>
                                    <w:r w:rsidRPr="003910FC">
                                      <w:rPr>
                                        <w:rFonts w:ascii="Arial" w:eastAsia="Times New Roman" w:hAnsi="Arial" w:cs="Arial"/>
                                        <w:color w:val="231F20"/>
                                        <w:sz w:val="21"/>
                                        <w:szCs w:val="21"/>
                                        <w:lang w:eastAsia="ru-RU"/>
                                      </w:rPr>
                                      <w:t xml:space="preserve">, который служил раввином в Туле и Ростове-на-Дону. Его арестовали и расстреляли в том же году, что и р. </w:t>
                                    </w:r>
                                    <w:proofErr w:type="spellStart"/>
                                    <w:r w:rsidRPr="003910FC">
                                      <w:rPr>
                                        <w:rFonts w:ascii="Arial" w:eastAsia="Times New Roman" w:hAnsi="Arial" w:cs="Arial"/>
                                        <w:color w:val="231F20"/>
                                        <w:sz w:val="21"/>
                                        <w:szCs w:val="21"/>
                                        <w:lang w:eastAsia="ru-RU"/>
                                      </w:rPr>
                                      <w:t>Шмер-Лейб</w:t>
                                    </w:r>
                                    <w:proofErr w:type="spellEnd"/>
                                    <w:r w:rsidRPr="003910FC">
                                      <w:rPr>
                                        <w:rFonts w:ascii="Arial" w:eastAsia="Times New Roman" w:hAnsi="Arial" w:cs="Arial"/>
                                        <w:color w:val="231F20"/>
                                        <w:sz w:val="21"/>
                                        <w:szCs w:val="21"/>
                                        <w:lang w:eastAsia="ru-RU"/>
                                      </w:rPr>
                                      <w:t xml:space="preserve">, в лагере под Хабаровском. Дело отца и брата продолжил </w:t>
                                    </w:r>
                                    <w:proofErr w:type="spellStart"/>
                                    <w:r w:rsidRPr="003910FC">
                                      <w:rPr>
                                        <w:rFonts w:ascii="Arial" w:eastAsia="Times New Roman" w:hAnsi="Arial" w:cs="Arial"/>
                                        <w:color w:val="231F20"/>
                                        <w:sz w:val="21"/>
                                        <w:szCs w:val="21"/>
                                        <w:lang w:eastAsia="ru-RU"/>
                                      </w:rPr>
                                      <w:t>Гиллель</w:t>
                                    </w:r>
                                    <w:proofErr w:type="spellEnd"/>
                                    <w:r w:rsidRPr="003910FC">
                                      <w:rPr>
                                        <w:rFonts w:ascii="Arial" w:eastAsia="Times New Roman" w:hAnsi="Arial" w:cs="Arial"/>
                                        <w:color w:val="231F20"/>
                                        <w:sz w:val="21"/>
                                        <w:szCs w:val="21"/>
                                        <w:lang w:eastAsia="ru-RU"/>
                                      </w:rPr>
                                      <w:t xml:space="preserve">, которому удалось в конце 1920-х годов уехать из России. Он получил религиозное и светское образование, стал доктором философии, одним из руководителей движения религиозного сионизма </w:t>
                                    </w:r>
                                    <w:proofErr w:type="spellStart"/>
                                    <w:r w:rsidRPr="003910FC">
                                      <w:rPr>
                                        <w:rFonts w:ascii="Arial" w:eastAsia="Times New Roman" w:hAnsi="Arial" w:cs="Arial"/>
                                        <w:color w:val="231F20"/>
                                        <w:sz w:val="21"/>
                                        <w:szCs w:val="21"/>
                                        <w:lang w:eastAsia="ru-RU"/>
                                      </w:rPr>
                                      <w:t>Мизрахи</w:t>
                                    </w:r>
                                    <w:proofErr w:type="spellEnd"/>
                                    <w:r w:rsidRPr="003910FC">
                                      <w:rPr>
                                        <w:rFonts w:ascii="Arial" w:eastAsia="Times New Roman" w:hAnsi="Arial" w:cs="Arial"/>
                                        <w:color w:val="231F20"/>
                                        <w:sz w:val="21"/>
                                        <w:szCs w:val="21"/>
                                        <w:lang w:eastAsia="ru-RU"/>
                                      </w:rPr>
                                      <w:t xml:space="preserve"> в Великобритании, раввином города Лидс, позднее раввином Антверпена. </w:t>
                                    </w:r>
                                    <w:r w:rsidRPr="003910FC">
                                      <w:rPr>
                                        <w:rFonts w:ascii="Arial" w:eastAsia="Times New Roman" w:hAnsi="Arial" w:cs="Arial"/>
                                        <w:color w:val="231F20"/>
                                        <w:sz w:val="21"/>
                                        <w:szCs w:val="21"/>
                                        <w:lang w:eastAsia="ru-RU"/>
                                      </w:rPr>
                                      <w:br/>
                                    </w:r>
                                    <w:r w:rsidRPr="003910FC">
                                      <w:rPr>
                                        <w:rFonts w:ascii="Arial" w:eastAsia="Times New Roman" w:hAnsi="Arial" w:cs="Arial"/>
                                        <w:color w:val="231F20"/>
                                        <w:sz w:val="21"/>
                                        <w:szCs w:val="21"/>
                                        <w:lang w:eastAsia="ru-RU"/>
                                      </w:rPr>
                                      <w:br/>
                                      <w:t xml:space="preserve">История раввинской династии </w:t>
                                    </w:r>
                                    <w:proofErr w:type="spellStart"/>
                                    <w:r w:rsidRPr="003910FC">
                                      <w:rPr>
                                        <w:rFonts w:ascii="Arial" w:eastAsia="Times New Roman" w:hAnsi="Arial" w:cs="Arial"/>
                                        <w:color w:val="231F20"/>
                                        <w:sz w:val="21"/>
                                        <w:szCs w:val="21"/>
                                        <w:lang w:eastAsia="ru-RU"/>
                                      </w:rPr>
                                      <w:t>Медалье</w:t>
                                    </w:r>
                                    <w:proofErr w:type="spellEnd"/>
                                    <w:r w:rsidRPr="003910FC">
                                      <w:rPr>
                                        <w:rFonts w:ascii="Arial" w:eastAsia="Times New Roman" w:hAnsi="Arial" w:cs="Arial"/>
                                        <w:color w:val="231F20"/>
                                        <w:sz w:val="21"/>
                                        <w:szCs w:val="21"/>
                                        <w:lang w:eastAsia="ru-RU"/>
                                      </w:rPr>
                                      <w:t xml:space="preserve"> не умещается в рамках семейной саги – в ней отражена драматическая судьба поколения российских евреев, под угрозой смерти оставшихся верными еврейской традиции, сохранив ее для будущих поколений. Выставка «Раввинская династия» послужит началом работы по увековечиванию памяти всех священнослужителей, погибших в период Большого террора. </w:t>
                                    </w:r>
                                  </w:p>
                                </w:tc>
                              </w:tr>
                            </w:tbl>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c>
                            <w:tcPr>
                              <w:tcW w:w="0" w:type="auto"/>
                              <w:shd w:val="clear" w:color="auto" w:fill="FFFFFF"/>
                              <w:vAlign w:val="center"/>
                              <w:hideMark/>
                            </w:tcPr>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0"/>
                                  <w:szCs w:val="20"/>
                                  <w:lang w:eastAsia="ru-RU"/>
                                </w:rPr>
                              </w:pPr>
                            </w:p>
                          </w:tc>
                        </w:tr>
                      </w:tbl>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r>
                </w:tbl>
                <w:p w:rsidR="003910FC" w:rsidRPr="003910FC" w:rsidRDefault="003910FC" w:rsidP="003910FC">
                  <w:pPr>
                    <w:framePr w:hSpace="180" w:wrap="around" w:vAnchor="text" w:hAnchor="margin" w:xAlign="right" w:y="-539"/>
                    <w:spacing w:after="0" w:line="240" w:lineRule="auto"/>
                    <w:suppressOverlap/>
                    <w:rPr>
                      <w:rFonts w:ascii="Times New Roman" w:eastAsia="Times New Roman" w:hAnsi="Times New Roman" w:cs="Times New Roman"/>
                      <w:sz w:val="24"/>
                      <w:szCs w:val="24"/>
                      <w:lang w:eastAsia="ru-RU"/>
                    </w:rPr>
                  </w:pPr>
                </w:p>
              </w:tc>
            </w:tr>
          </w:tbl>
          <w:p w:rsidR="003910FC" w:rsidRPr="003910FC" w:rsidRDefault="003910FC" w:rsidP="003910FC">
            <w:pPr>
              <w:spacing w:after="0" w:line="240" w:lineRule="auto"/>
              <w:jc w:val="center"/>
              <w:rPr>
                <w:rFonts w:ascii="Times New Roman" w:eastAsia="Times New Roman" w:hAnsi="Times New Roman" w:cs="Times New Roman"/>
                <w:sz w:val="24"/>
                <w:szCs w:val="24"/>
                <w:lang w:eastAsia="ru-RU"/>
              </w:rPr>
            </w:pPr>
          </w:p>
        </w:tc>
      </w:tr>
    </w:tbl>
    <w:p w:rsidR="00377A38" w:rsidRDefault="00322F9A">
      <w:bookmarkStart w:id="0" w:name="_GoBack"/>
      <w:bookmarkEnd w:id="0"/>
    </w:p>
    <w:sectPr w:rsidR="00377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4E"/>
    <w:rsid w:val="00322F9A"/>
    <w:rsid w:val="003910FC"/>
    <w:rsid w:val="005C1496"/>
    <w:rsid w:val="006C1429"/>
    <w:rsid w:val="006E314E"/>
    <w:rsid w:val="00B62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4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1496"/>
    <w:rPr>
      <w:rFonts w:ascii="Tahoma" w:hAnsi="Tahoma" w:cs="Tahoma"/>
      <w:sz w:val="16"/>
      <w:szCs w:val="16"/>
    </w:rPr>
  </w:style>
  <w:style w:type="character" w:customStyle="1" w:styleId="object">
    <w:name w:val="object"/>
    <w:basedOn w:val="a0"/>
    <w:rsid w:val="003910FC"/>
  </w:style>
  <w:style w:type="paragraph" w:styleId="a5">
    <w:name w:val="Normal (Web)"/>
    <w:basedOn w:val="a"/>
    <w:uiPriority w:val="99"/>
    <w:semiHidden/>
    <w:unhideWhenUsed/>
    <w:rsid w:val="00391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910FC"/>
    <w:rPr>
      <w:b/>
      <w:bCs/>
    </w:rPr>
  </w:style>
  <w:style w:type="character" w:customStyle="1" w:styleId="apple-converted-space">
    <w:name w:val="apple-converted-space"/>
    <w:basedOn w:val="a0"/>
    <w:rsid w:val="00391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4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1496"/>
    <w:rPr>
      <w:rFonts w:ascii="Tahoma" w:hAnsi="Tahoma" w:cs="Tahoma"/>
      <w:sz w:val="16"/>
      <w:szCs w:val="16"/>
    </w:rPr>
  </w:style>
  <w:style w:type="character" w:customStyle="1" w:styleId="object">
    <w:name w:val="object"/>
    <w:basedOn w:val="a0"/>
    <w:rsid w:val="003910FC"/>
  </w:style>
  <w:style w:type="paragraph" w:styleId="a5">
    <w:name w:val="Normal (Web)"/>
    <w:basedOn w:val="a"/>
    <w:uiPriority w:val="99"/>
    <w:semiHidden/>
    <w:unhideWhenUsed/>
    <w:rsid w:val="00391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910FC"/>
    <w:rPr>
      <w:b/>
      <w:bCs/>
    </w:rPr>
  </w:style>
  <w:style w:type="character" w:customStyle="1" w:styleId="apple-converted-space">
    <w:name w:val="apple-converted-space"/>
    <w:basedOn w:val="a0"/>
    <w:rsid w:val="0039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7987">
      <w:bodyDiv w:val="1"/>
      <w:marLeft w:val="0"/>
      <w:marRight w:val="0"/>
      <w:marTop w:val="0"/>
      <w:marBottom w:val="0"/>
      <w:divBdr>
        <w:top w:val="none" w:sz="0" w:space="0" w:color="auto"/>
        <w:left w:val="none" w:sz="0" w:space="0" w:color="auto"/>
        <w:bottom w:val="none" w:sz="0" w:space="0" w:color="auto"/>
        <w:right w:val="none" w:sz="0" w:space="0" w:color="auto"/>
      </w:divBdr>
      <w:divsChild>
        <w:div w:id="1461416080">
          <w:marLeft w:val="0"/>
          <w:marRight w:val="0"/>
          <w:marTop w:val="0"/>
          <w:marBottom w:val="0"/>
          <w:divBdr>
            <w:top w:val="none" w:sz="0" w:space="0" w:color="auto"/>
            <w:left w:val="none" w:sz="0" w:space="0" w:color="auto"/>
            <w:bottom w:val="none" w:sz="0" w:space="0" w:color="auto"/>
            <w:right w:val="none" w:sz="0" w:space="0" w:color="auto"/>
          </w:divBdr>
        </w:div>
      </w:divsChild>
    </w:div>
    <w:div w:id="910306679">
      <w:bodyDiv w:val="1"/>
      <w:marLeft w:val="0"/>
      <w:marRight w:val="0"/>
      <w:marTop w:val="0"/>
      <w:marBottom w:val="0"/>
      <w:divBdr>
        <w:top w:val="none" w:sz="0" w:space="0" w:color="auto"/>
        <w:left w:val="none" w:sz="0" w:space="0" w:color="auto"/>
        <w:bottom w:val="none" w:sz="0" w:space="0" w:color="auto"/>
        <w:right w:val="none" w:sz="0" w:space="0" w:color="auto"/>
      </w:divBdr>
      <w:divsChild>
        <w:div w:id="1762674428">
          <w:marLeft w:val="0"/>
          <w:marRight w:val="0"/>
          <w:marTop w:val="0"/>
          <w:marBottom w:val="0"/>
          <w:divBdr>
            <w:top w:val="none" w:sz="0" w:space="0" w:color="auto"/>
            <w:left w:val="none" w:sz="0" w:space="0" w:color="auto"/>
            <w:bottom w:val="none" w:sz="0" w:space="0" w:color="auto"/>
            <w:right w:val="none" w:sz="0" w:space="0" w:color="auto"/>
          </w:divBdr>
        </w:div>
      </w:divsChild>
    </w:div>
    <w:div w:id="2099473261">
      <w:bodyDiv w:val="1"/>
      <w:marLeft w:val="0"/>
      <w:marRight w:val="0"/>
      <w:marTop w:val="0"/>
      <w:marBottom w:val="0"/>
      <w:divBdr>
        <w:top w:val="none" w:sz="0" w:space="0" w:color="auto"/>
        <w:left w:val="none" w:sz="0" w:space="0" w:color="auto"/>
        <w:bottom w:val="none" w:sz="0" w:space="0" w:color="auto"/>
        <w:right w:val="none" w:sz="0" w:space="0" w:color="auto"/>
      </w:divBdr>
      <w:divsChild>
        <w:div w:id="58661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j_museu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youtube.com/user/jewishmuseumms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facebook.com/jewishwuseum"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twitter.com/JewishMuseumMsc"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flickr.com/photos/89188227@N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Колганова</dc:creator>
  <cp:lastModifiedBy>Лидия Колганова</cp:lastModifiedBy>
  <cp:revision>3</cp:revision>
  <dcterms:created xsi:type="dcterms:W3CDTF">2014-11-06T09:28:00Z</dcterms:created>
  <dcterms:modified xsi:type="dcterms:W3CDTF">2014-11-06T09:28:00Z</dcterms:modified>
</cp:coreProperties>
</file>