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F238B" w14:textId="77777777" w:rsidR="007C2E3C" w:rsidRPr="00B14EB2" w:rsidRDefault="00874C4E" w:rsidP="007C2E3C">
      <w:pPr>
        <w:jc w:val="both"/>
        <w:rPr>
          <w:rFonts w:asciiTheme="minorHAnsi" w:eastAsia="Calibri" w:hAnsiTheme="minorHAnsi"/>
          <w:sz w:val="22"/>
          <w:szCs w:val="22"/>
        </w:rPr>
      </w:pPr>
      <w:r w:rsidRPr="00B14EB2">
        <w:rPr>
          <w:rFonts w:asciiTheme="minorHAnsi" w:eastAsia="Calibri" w:hAnsiTheme="minorHAnsi"/>
          <w:b/>
          <w:noProof/>
          <w:sz w:val="22"/>
          <w:szCs w:val="22"/>
          <w:lang w:val="ru-RU" w:eastAsia="ru-RU"/>
        </w:rPr>
        <w:drawing>
          <wp:inline distT="0" distB="0" distL="0" distR="0" wp14:anchorId="1C2251F4" wp14:editId="6BAEAE91">
            <wp:extent cx="1495425" cy="747713"/>
            <wp:effectExtent l="0" t="0" r="0" b="0"/>
            <wp:docPr id="4" name="Рисунок 4" descr="Описание: \\bkp-01\fileshare2\PR\Лого\ID Jewish Museu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kp-01\fileshare2\PR\Лого\ID Jewish Museum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E3C" w:rsidRPr="00B14EB2">
        <w:rPr>
          <w:rFonts w:asciiTheme="minorHAnsi" w:eastAsia="Calibri" w:hAnsiTheme="minorHAnsi"/>
          <w:b/>
          <w:sz w:val="22"/>
          <w:szCs w:val="22"/>
        </w:rPr>
        <w:t xml:space="preserve">                                              </w:t>
      </w:r>
      <w:r w:rsidR="007C2E3C" w:rsidRPr="00B14EB2">
        <w:rPr>
          <w:rFonts w:asciiTheme="minorHAnsi" w:eastAsia="Calibri" w:hAnsiTheme="minorHAnsi"/>
          <w:noProof/>
          <w:sz w:val="22"/>
          <w:szCs w:val="22"/>
          <w:lang w:eastAsia="ru-RU"/>
        </w:rPr>
        <w:t xml:space="preserve">                                                          </w:t>
      </w:r>
    </w:p>
    <w:p w14:paraId="69C3523A" w14:textId="77777777" w:rsidR="007C2E3C" w:rsidRPr="00B14EB2" w:rsidRDefault="007C2E3C" w:rsidP="005E3855">
      <w:pPr>
        <w:pStyle w:val="a3"/>
        <w:spacing w:line="360" w:lineRule="auto"/>
        <w:jc w:val="center"/>
        <w:rPr>
          <w:rFonts w:cstheme="majorBidi"/>
          <w:b/>
        </w:rPr>
      </w:pPr>
    </w:p>
    <w:p w14:paraId="053666E5" w14:textId="162540F6" w:rsidR="004A6D4E" w:rsidRPr="00B14EB2" w:rsidRDefault="00236D01" w:rsidP="005E3855">
      <w:pPr>
        <w:pStyle w:val="a3"/>
        <w:spacing w:line="360" w:lineRule="auto"/>
        <w:jc w:val="center"/>
        <w:rPr>
          <w:rFonts w:cstheme="majorBidi"/>
          <w:b/>
        </w:rPr>
      </w:pPr>
      <w:r w:rsidRPr="00B14EB2">
        <w:rPr>
          <w:b/>
        </w:rPr>
        <w:t>The Jewish Museum and Tolerance Center with support of SAFMAR Charitable Foundation represents the exhibition:</w:t>
      </w:r>
      <w:r w:rsidRPr="00B14EB2">
        <w:rPr>
          <w:rFonts w:cstheme="majorBidi"/>
          <w:b/>
        </w:rPr>
        <w:t xml:space="preserve"> </w:t>
      </w:r>
      <w:proofErr w:type="spellStart"/>
      <w:r w:rsidRPr="00B14EB2">
        <w:rPr>
          <w:rFonts w:cstheme="majorBidi"/>
          <w:b/>
        </w:rPr>
        <w:t>Sholem</w:t>
      </w:r>
      <w:proofErr w:type="spellEnd"/>
      <w:r w:rsidRPr="00B14EB2">
        <w:rPr>
          <w:rFonts w:cstheme="majorBidi"/>
          <w:b/>
        </w:rPr>
        <w:t xml:space="preserve"> Aleichem. The writer and his characters in art, theater and movies </w:t>
      </w:r>
    </w:p>
    <w:p w14:paraId="13162148" w14:textId="77777777" w:rsidR="00052772" w:rsidRPr="00B14EB2" w:rsidRDefault="00874C4E" w:rsidP="007C2E3C">
      <w:pPr>
        <w:pStyle w:val="a3"/>
        <w:spacing w:line="360" w:lineRule="auto"/>
        <w:jc w:val="center"/>
        <w:rPr>
          <w:rFonts w:cstheme="majorBidi"/>
        </w:rPr>
      </w:pPr>
      <w:r w:rsidRPr="00B14EB2">
        <w:rPr>
          <w:rFonts w:cstheme="majorBidi"/>
          <w:noProof/>
          <w:lang w:val="ru-RU" w:eastAsia="ru-RU" w:bidi="ar-SA"/>
        </w:rPr>
        <w:drawing>
          <wp:inline distT="0" distB="0" distL="0" distR="0" wp14:anchorId="276BE1F8" wp14:editId="70C8B325">
            <wp:extent cx="2219325" cy="2960287"/>
            <wp:effectExtent l="0" t="0" r="0" b="0"/>
            <wp:docPr id="1" name="Рисунок 1" descr="C:\Users\asakov\Desktop\IMG_64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kov\Desktop\IMG_643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00" cy="29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8293" w14:textId="2A9AAF4E" w:rsidR="00C80FBC" w:rsidRPr="00B14EB2" w:rsidRDefault="00236D01">
      <w:pPr>
        <w:spacing w:line="360" w:lineRule="auto"/>
        <w:ind w:left="360"/>
        <w:jc w:val="center"/>
        <w:rPr>
          <w:rFonts w:asciiTheme="minorHAnsi" w:hAnsiTheme="minorHAnsi" w:cstheme="majorBidi"/>
          <w:b/>
          <w:sz w:val="22"/>
          <w:szCs w:val="22"/>
        </w:rPr>
      </w:pPr>
      <w:r w:rsidRPr="00B14EB2">
        <w:rPr>
          <w:rFonts w:asciiTheme="minorHAnsi" w:hAnsiTheme="minorHAnsi" w:cstheme="majorBidi"/>
          <w:b/>
          <w:sz w:val="22"/>
          <w:szCs w:val="22"/>
        </w:rPr>
        <w:t xml:space="preserve">November </w:t>
      </w:r>
      <w:r w:rsidR="008963C1" w:rsidRPr="00B14EB2">
        <w:rPr>
          <w:rFonts w:asciiTheme="minorHAnsi" w:hAnsiTheme="minorHAnsi" w:cstheme="majorBidi"/>
          <w:b/>
          <w:sz w:val="22"/>
          <w:szCs w:val="22"/>
        </w:rPr>
        <w:t>24</w:t>
      </w:r>
      <w:r w:rsidRPr="00B14EB2">
        <w:rPr>
          <w:rFonts w:asciiTheme="minorHAnsi" w:hAnsiTheme="minorHAnsi" w:cstheme="majorBidi"/>
          <w:b/>
          <w:sz w:val="22"/>
          <w:szCs w:val="22"/>
        </w:rPr>
        <w:t>,</w:t>
      </w:r>
      <w:r w:rsidR="008963C1" w:rsidRPr="00B14EB2">
        <w:rPr>
          <w:rFonts w:asciiTheme="minorHAnsi" w:hAnsiTheme="minorHAnsi" w:cstheme="majorBidi"/>
          <w:b/>
          <w:sz w:val="22"/>
          <w:szCs w:val="22"/>
        </w:rPr>
        <w:t xml:space="preserve"> 2016 </w:t>
      </w:r>
      <w:r w:rsidRPr="00B14EB2">
        <w:rPr>
          <w:rFonts w:asciiTheme="minorHAnsi" w:hAnsiTheme="minorHAnsi" w:cstheme="majorBidi"/>
          <w:b/>
          <w:sz w:val="22"/>
          <w:szCs w:val="22"/>
        </w:rPr>
        <w:t>–</w:t>
      </w:r>
      <w:r w:rsidR="008963C1" w:rsidRPr="00B14EB2">
        <w:rPr>
          <w:rFonts w:asciiTheme="minorHAnsi" w:hAnsiTheme="minorHAnsi" w:cstheme="majorBidi"/>
          <w:b/>
          <w:sz w:val="22"/>
          <w:szCs w:val="22"/>
        </w:rPr>
        <w:t xml:space="preserve"> </w:t>
      </w:r>
      <w:r w:rsidRPr="00B14EB2">
        <w:rPr>
          <w:rFonts w:asciiTheme="minorHAnsi" w:hAnsiTheme="minorHAnsi" w:cstheme="majorBidi"/>
          <w:b/>
          <w:sz w:val="22"/>
          <w:szCs w:val="22"/>
        </w:rPr>
        <w:t xml:space="preserve">January </w:t>
      </w:r>
      <w:r w:rsidR="008963C1" w:rsidRPr="00B14EB2">
        <w:rPr>
          <w:rFonts w:asciiTheme="minorHAnsi" w:hAnsiTheme="minorHAnsi" w:cstheme="majorBidi"/>
          <w:b/>
          <w:sz w:val="22"/>
          <w:szCs w:val="22"/>
        </w:rPr>
        <w:t>22</w:t>
      </w:r>
      <w:r w:rsidRPr="00B14EB2">
        <w:rPr>
          <w:rFonts w:asciiTheme="minorHAnsi" w:hAnsiTheme="minorHAnsi" w:cstheme="majorBidi"/>
          <w:b/>
          <w:sz w:val="22"/>
          <w:szCs w:val="22"/>
        </w:rPr>
        <w:t>,</w:t>
      </w:r>
      <w:r w:rsidR="008963C1" w:rsidRPr="00B14EB2">
        <w:rPr>
          <w:rFonts w:asciiTheme="minorHAnsi" w:hAnsiTheme="minorHAnsi" w:cstheme="majorBidi"/>
          <w:b/>
          <w:sz w:val="22"/>
          <w:szCs w:val="22"/>
        </w:rPr>
        <w:t xml:space="preserve"> 2017</w:t>
      </w:r>
    </w:p>
    <w:p w14:paraId="62291CD0" w14:textId="06D0F740" w:rsidR="00F728B1" w:rsidRPr="00B14EB2" w:rsidRDefault="00236D01" w:rsidP="009A3F89">
      <w:pPr>
        <w:ind w:firstLine="357"/>
        <w:contextualSpacing/>
        <w:rPr>
          <w:rFonts w:asciiTheme="minorHAnsi" w:hAnsiTheme="minorHAnsi"/>
          <w:sz w:val="22"/>
          <w:szCs w:val="22"/>
        </w:rPr>
      </w:pPr>
      <w:r w:rsidRPr="00B14EB2">
        <w:rPr>
          <w:rFonts w:asciiTheme="minorHAnsi" w:hAnsiTheme="minorHAnsi"/>
          <w:sz w:val="22"/>
          <w:szCs w:val="22"/>
        </w:rPr>
        <w:t xml:space="preserve">This exhibition at the Jewish Museum and Tolerance Center is arranged to coincide with the </w:t>
      </w:r>
      <w:r w:rsidR="009C6C9F" w:rsidRPr="00B14EB2">
        <w:rPr>
          <w:rFonts w:asciiTheme="minorHAnsi" w:hAnsiTheme="minorHAnsi"/>
          <w:sz w:val="22"/>
          <w:szCs w:val="22"/>
        </w:rPr>
        <w:t xml:space="preserve">centenary of </w:t>
      </w:r>
      <w:proofErr w:type="spellStart"/>
      <w:r w:rsidR="009C6C9F" w:rsidRPr="00B14EB2">
        <w:rPr>
          <w:rFonts w:asciiTheme="minorHAnsi" w:hAnsiTheme="minorHAnsi" w:cstheme="majorBidi"/>
          <w:sz w:val="22"/>
          <w:szCs w:val="22"/>
        </w:rPr>
        <w:t>Sholem</w:t>
      </w:r>
      <w:proofErr w:type="spellEnd"/>
      <w:r w:rsidR="009C6C9F" w:rsidRPr="00B14EB2">
        <w:rPr>
          <w:rFonts w:asciiTheme="minorHAnsi" w:hAnsiTheme="minorHAnsi" w:cstheme="majorBidi"/>
          <w:sz w:val="22"/>
          <w:szCs w:val="22"/>
        </w:rPr>
        <w:t xml:space="preserve"> Aleichem’s death, who is the classic author of the new Jewish literature and whose books are essential </w:t>
      </w:r>
      <w:r w:rsidR="00A648D1">
        <w:rPr>
          <w:rFonts w:asciiTheme="minorHAnsi" w:hAnsiTheme="minorHAnsi" w:cstheme="majorBidi"/>
          <w:sz w:val="22"/>
          <w:szCs w:val="22"/>
        </w:rPr>
        <w:t>in</w:t>
      </w:r>
      <w:r w:rsidR="009C6C9F" w:rsidRPr="00B14EB2">
        <w:rPr>
          <w:rFonts w:asciiTheme="minorHAnsi" w:hAnsiTheme="minorHAnsi" w:cstheme="majorBidi"/>
          <w:sz w:val="22"/>
          <w:szCs w:val="22"/>
        </w:rPr>
        <w:t xml:space="preserve"> the ‘gold reserves’ of the world culture. </w:t>
      </w:r>
      <w:r w:rsidR="00AC34F5" w:rsidRPr="00B14EB2">
        <w:rPr>
          <w:rFonts w:asciiTheme="minorHAnsi" w:hAnsiTheme="minorHAnsi" w:cstheme="majorBidi"/>
          <w:sz w:val="22"/>
          <w:szCs w:val="22"/>
        </w:rPr>
        <w:t>The p</w:t>
      </w:r>
      <w:r w:rsidR="009C6C9F" w:rsidRPr="00B14EB2">
        <w:rPr>
          <w:rFonts w:asciiTheme="minorHAnsi" w:hAnsiTheme="minorHAnsi" w:cstheme="majorBidi"/>
          <w:sz w:val="22"/>
          <w:szCs w:val="22"/>
        </w:rPr>
        <w:t xml:space="preserve">hotographs, biographic documents, </w:t>
      </w:r>
      <w:r w:rsidR="00A648D1">
        <w:rPr>
          <w:rFonts w:asciiTheme="minorHAnsi" w:hAnsiTheme="minorHAnsi" w:cstheme="majorBidi"/>
          <w:sz w:val="22"/>
          <w:szCs w:val="22"/>
        </w:rPr>
        <w:t xml:space="preserve">the writer’s </w:t>
      </w:r>
      <w:r w:rsidR="00AC34F5" w:rsidRPr="00B14EB2">
        <w:rPr>
          <w:rFonts w:asciiTheme="minorHAnsi" w:hAnsiTheme="minorHAnsi" w:cstheme="majorBidi"/>
          <w:sz w:val="22"/>
          <w:szCs w:val="22"/>
        </w:rPr>
        <w:t xml:space="preserve">original manuscripts, his letters-autographs to L.N. Tolstoy and A.P. Chekhov will be displayed. </w:t>
      </w:r>
      <w:r w:rsidR="00AC34F5" w:rsidRPr="00B14EB2">
        <w:rPr>
          <w:rFonts w:asciiTheme="minorHAnsi" w:hAnsiTheme="minorHAnsi"/>
          <w:sz w:val="22"/>
          <w:szCs w:val="22"/>
        </w:rPr>
        <w:t xml:space="preserve">Different publications of </w:t>
      </w:r>
      <w:proofErr w:type="spellStart"/>
      <w:r w:rsidR="00AC34F5" w:rsidRPr="00B14EB2">
        <w:rPr>
          <w:rFonts w:asciiTheme="minorHAnsi" w:hAnsiTheme="minorHAnsi" w:cstheme="majorBidi"/>
          <w:sz w:val="22"/>
          <w:szCs w:val="22"/>
        </w:rPr>
        <w:t>Sholem</w:t>
      </w:r>
      <w:proofErr w:type="spellEnd"/>
      <w:r w:rsidR="00AC34F5" w:rsidRPr="00B14EB2">
        <w:rPr>
          <w:rFonts w:asciiTheme="minorHAnsi" w:hAnsiTheme="minorHAnsi" w:cstheme="majorBidi"/>
          <w:sz w:val="22"/>
          <w:szCs w:val="22"/>
        </w:rPr>
        <w:t xml:space="preserve"> Aleichem’s pieces of writing in Yiddish translated into Russian and other languages published in different countries </w:t>
      </w:r>
      <w:r w:rsidR="00D4743A" w:rsidRPr="00B14EB2">
        <w:rPr>
          <w:rFonts w:asciiTheme="minorHAnsi" w:hAnsiTheme="minorHAnsi" w:cstheme="majorBidi"/>
          <w:sz w:val="22"/>
          <w:szCs w:val="22"/>
        </w:rPr>
        <w:t xml:space="preserve">make a separate section of the exhibition. </w:t>
      </w:r>
      <w:r w:rsidR="00D4743A" w:rsidRPr="00B14EB2">
        <w:rPr>
          <w:rFonts w:asciiTheme="minorHAnsi" w:hAnsiTheme="minorHAnsi"/>
          <w:sz w:val="22"/>
          <w:szCs w:val="22"/>
        </w:rPr>
        <w:t xml:space="preserve">One will be able to </w:t>
      </w:r>
      <w:r w:rsidR="00A648D1">
        <w:rPr>
          <w:rFonts w:asciiTheme="minorHAnsi" w:hAnsiTheme="minorHAnsi"/>
          <w:sz w:val="22"/>
          <w:szCs w:val="22"/>
        </w:rPr>
        <w:t>get acquainted with</w:t>
      </w:r>
      <w:r w:rsidR="00D4743A" w:rsidRPr="00B14EB2">
        <w:rPr>
          <w:rFonts w:asciiTheme="minorHAnsi" w:hAnsiTheme="minorHAnsi"/>
          <w:sz w:val="22"/>
          <w:szCs w:val="22"/>
        </w:rPr>
        <w:t xml:space="preserve"> the first rare publications of </w:t>
      </w:r>
      <w:proofErr w:type="spellStart"/>
      <w:r w:rsidR="00D4743A" w:rsidRPr="00B14EB2">
        <w:rPr>
          <w:rFonts w:asciiTheme="minorHAnsi" w:hAnsiTheme="minorHAnsi" w:cstheme="majorBidi"/>
          <w:sz w:val="22"/>
          <w:szCs w:val="22"/>
        </w:rPr>
        <w:t>Sholem</w:t>
      </w:r>
      <w:proofErr w:type="spellEnd"/>
      <w:r w:rsidR="00D4743A" w:rsidRPr="00B14EB2">
        <w:rPr>
          <w:rFonts w:asciiTheme="minorHAnsi" w:hAnsiTheme="minorHAnsi" w:cstheme="majorBidi"/>
          <w:sz w:val="22"/>
          <w:szCs w:val="22"/>
        </w:rPr>
        <w:t xml:space="preserve"> Aleichem’s books and also two volumes of published by him Jewish National Library anthology</w:t>
      </w:r>
      <w:r w:rsidR="00094B92" w:rsidRPr="00B14EB2">
        <w:rPr>
          <w:rFonts w:asciiTheme="minorHAnsi" w:hAnsiTheme="minorHAnsi" w:cstheme="majorBidi"/>
          <w:sz w:val="22"/>
          <w:szCs w:val="22"/>
        </w:rPr>
        <w:t xml:space="preserve">, the book which played a critical role in the making of modern literature in Yiddish. </w:t>
      </w:r>
    </w:p>
    <w:p w14:paraId="5E43487A" w14:textId="77777777" w:rsidR="00F728B1" w:rsidRPr="00B14EB2" w:rsidRDefault="00F728B1" w:rsidP="009A3F89">
      <w:pPr>
        <w:ind w:firstLine="357"/>
        <w:contextualSpacing/>
        <w:rPr>
          <w:rFonts w:asciiTheme="minorHAnsi" w:hAnsiTheme="minorHAnsi"/>
          <w:sz w:val="22"/>
          <w:szCs w:val="22"/>
        </w:rPr>
      </w:pPr>
    </w:p>
    <w:p w14:paraId="56406642" w14:textId="512754E9" w:rsidR="00C80FBC" w:rsidRPr="001E6304" w:rsidRDefault="00094B92" w:rsidP="00094B92">
      <w:pPr>
        <w:rPr>
          <w:rFonts w:asciiTheme="minorHAnsi" w:eastAsia="Times New Roman" w:hAnsiTheme="minorHAnsi" w:cs="Arial"/>
          <w:color w:val="545454"/>
          <w:sz w:val="22"/>
          <w:szCs w:val="22"/>
          <w:shd w:val="clear" w:color="auto" w:fill="FFFFFF"/>
        </w:rPr>
      </w:pPr>
      <w:r w:rsidRPr="00B14EB2">
        <w:rPr>
          <w:rFonts w:asciiTheme="minorHAnsi" w:hAnsiTheme="minorHAnsi"/>
          <w:sz w:val="22"/>
          <w:szCs w:val="22"/>
        </w:rPr>
        <w:t xml:space="preserve">The exhibition will present the illustrations to the </w:t>
      </w:r>
      <w:r w:rsidR="00A648D1">
        <w:rPr>
          <w:rFonts w:asciiTheme="minorHAnsi" w:hAnsiTheme="minorHAnsi"/>
          <w:sz w:val="22"/>
          <w:szCs w:val="22"/>
        </w:rPr>
        <w:t xml:space="preserve">writer’s </w:t>
      </w:r>
      <w:r w:rsidRPr="00B14EB2">
        <w:rPr>
          <w:rFonts w:asciiTheme="minorHAnsi" w:hAnsiTheme="minorHAnsi"/>
          <w:sz w:val="22"/>
          <w:szCs w:val="22"/>
        </w:rPr>
        <w:t xml:space="preserve">books </w:t>
      </w:r>
      <w:r w:rsidR="00A648D1">
        <w:rPr>
          <w:rFonts w:asciiTheme="minorHAnsi" w:hAnsiTheme="minorHAnsi"/>
          <w:sz w:val="22"/>
          <w:szCs w:val="22"/>
        </w:rPr>
        <w:t xml:space="preserve">created </w:t>
      </w:r>
      <w:r w:rsidRPr="00B14EB2">
        <w:rPr>
          <w:rFonts w:asciiTheme="minorHAnsi" w:hAnsiTheme="minorHAnsi"/>
          <w:sz w:val="22"/>
          <w:szCs w:val="22"/>
        </w:rPr>
        <w:t xml:space="preserve">by Nathan Altman, Mane-Katz, Anatoly Kaplan, Meyer </w:t>
      </w:r>
      <w:proofErr w:type="spellStart"/>
      <w:r w:rsidRPr="00B14EB2">
        <w:rPr>
          <w:rFonts w:asciiTheme="minorHAnsi" w:hAnsiTheme="minorHAnsi"/>
          <w:sz w:val="22"/>
          <w:szCs w:val="22"/>
        </w:rPr>
        <w:t>Akselrod</w:t>
      </w:r>
      <w:proofErr w:type="spellEnd"/>
      <w:r w:rsidRPr="00B14EB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252E2" w:rsidRPr="00B14EB2">
        <w:rPr>
          <w:rFonts w:asciiTheme="minorHAnsi" w:hAnsiTheme="minorHAnsi"/>
          <w:sz w:val="22"/>
          <w:szCs w:val="22"/>
        </w:rPr>
        <w:t>Gersh</w:t>
      </w:r>
      <w:proofErr w:type="spellEnd"/>
      <w:r w:rsidR="000252E2" w:rsidRPr="00B14EB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52E2" w:rsidRPr="00B14EB2">
        <w:rPr>
          <w:rFonts w:asciiTheme="minorHAnsi" w:hAnsiTheme="minorHAnsi"/>
          <w:sz w:val="22"/>
          <w:szCs w:val="22"/>
        </w:rPr>
        <w:t>Inger</w:t>
      </w:r>
      <w:proofErr w:type="spellEnd"/>
      <w:r w:rsidR="000252E2" w:rsidRPr="00B14EB2">
        <w:rPr>
          <w:rFonts w:asciiTheme="minorHAnsi" w:hAnsiTheme="minorHAnsi"/>
          <w:sz w:val="22"/>
          <w:szCs w:val="22"/>
        </w:rPr>
        <w:t xml:space="preserve"> and other artists as well as scene designs and costumes, posters, photographs from the performances of his plays. The last section of the exhibition is dedicated to the evocation of </w:t>
      </w:r>
      <w:proofErr w:type="spellStart"/>
      <w:r w:rsidR="000252E2" w:rsidRPr="00B14EB2">
        <w:rPr>
          <w:rFonts w:asciiTheme="minorHAnsi" w:hAnsiTheme="minorHAnsi" w:cstheme="majorBidi"/>
          <w:sz w:val="22"/>
          <w:szCs w:val="22"/>
        </w:rPr>
        <w:t>Sholem</w:t>
      </w:r>
      <w:proofErr w:type="spellEnd"/>
      <w:r w:rsidR="000252E2" w:rsidRPr="00B14EB2">
        <w:rPr>
          <w:rFonts w:asciiTheme="minorHAnsi" w:hAnsiTheme="minorHAnsi" w:cstheme="majorBidi"/>
          <w:sz w:val="22"/>
          <w:szCs w:val="22"/>
        </w:rPr>
        <w:t xml:space="preserve"> Aleichem’s stories in cinematography</w:t>
      </w:r>
      <w:r w:rsidR="009716DA" w:rsidRPr="00B14EB2">
        <w:rPr>
          <w:rFonts w:asciiTheme="minorHAnsi" w:hAnsiTheme="minorHAnsi" w:cstheme="majorBidi"/>
          <w:sz w:val="22"/>
          <w:szCs w:val="22"/>
        </w:rPr>
        <w:t xml:space="preserve">. Here </w:t>
      </w:r>
      <w:r w:rsidR="00A648D1">
        <w:rPr>
          <w:rFonts w:asciiTheme="minorHAnsi" w:hAnsiTheme="minorHAnsi" w:cstheme="majorBidi"/>
          <w:sz w:val="22"/>
          <w:szCs w:val="22"/>
        </w:rPr>
        <w:t xml:space="preserve">one will find </w:t>
      </w:r>
      <w:r w:rsidR="009716DA" w:rsidRPr="00B14EB2">
        <w:rPr>
          <w:rFonts w:asciiTheme="minorHAnsi" w:hAnsiTheme="minorHAnsi" w:cstheme="majorBidi"/>
          <w:sz w:val="22"/>
          <w:szCs w:val="22"/>
        </w:rPr>
        <w:t>rare poster</w:t>
      </w:r>
      <w:r w:rsidR="00A648D1">
        <w:rPr>
          <w:rFonts w:asciiTheme="minorHAnsi" w:hAnsiTheme="minorHAnsi" w:cstheme="majorBidi"/>
          <w:sz w:val="22"/>
          <w:szCs w:val="22"/>
        </w:rPr>
        <w:t>s</w:t>
      </w:r>
      <w:r w:rsidR="009716DA" w:rsidRPr="00B14EB2">
        <w:rPr>
          <w:rFonts w:asciiTheme="minorHAnsi" w:hAnsiTheme="minorHAnsi" w:cstheme="majorBidi"/>
          <w:sz w:val="22"/>
          <w:szCs w:val="22"/>
        </w:rPr>
        <w:t xml:space="preserve"> of </w:t>
      </w:r>
      <w:r w:rsidR="009716DA" w:rsidRPr="00B14EB2">
        <w:rPr>
          <w:rFonts w:asciiTheme="minorHAnsi" w:hAnsiTheme="minorHAnsi"/>
          <w:sz w:val="22"/>
          <w:szCs w:val="22"/>
        </w:rPr>
        <w:t xml:space="preserve">the 1920s-1930s and </w:t>
      </w:r>
      <w:r w:rsidR="00A648D1">
        <w:rPr>
          <w:rFonts w:asciiTheme="minorHAnsi" w:hAnsiTheme="minorHAnsi"/>
          <w:sz w:val="22"/>
          <w:szCs w:val="22"/>
        </w:rPr>
        <w:t xml:space="preserve">be able to watch the movie: </w:t>
      </w:r>
      <w:r w:rsidR="009716DA" w:rsidRPr="00A648D1">
        <w:rPr>
          <w:rFonts w:asciiTheme="minorHAnsi" w:hAnsiTheme="minorHAnsi"/>
          <w:i/>
          <w:sz w:val="22"/>
          <w:szCs w:val="22"/>
        </w:rPr>
        <w:t>Jewish Happiness</w:t>
      </w:r>
      <w:r w:rsidR="009716DA" w:rsidRPr="00B14EB2">
        <w:rPr>
          <w:rFonts w:asciiTheme="minorHAnsi" w:hAnsiTheme="minorHAnsi"/>
          <w:sz w:val="22"/>
          <w:szCs w:val="22"/>
        </w:rPr>
        <w:t xml:space="preserve"> based on the stories of </w:t>
      </w:r>
      <w:proofErr w:type="spellStart"/>
      <w:r w:rsidR="009716DA" w:rsidRPr="00B14EB2">
        <w:rPr>
          <w:rFonts w:asciiTheme="minorHAnsi" w:hAnsiTheme="minorHAnsi" w:cstheme="majorBidi"/>
          <w:sz w:val="22"/>
          <w:szCs w:val="22"/>
        </w:rPr>
        <w:t>Sholem</w:t>
      </w:r>
      <w:proofErr w:type="spellEnd"/>
      <w:r w:rsidR="009716DA" w:rsidRPr="00B14EB2">
        <w:rPr>
          <w:rFonts w:asciiTheme="minorHAnsi" w:hAnsiTheme="minorHAnsi" w:cstheme="majorBidi"/>
          <w:sz w:val="22"/>
          <w:szCs w:val="22"/>
        </w:rPr>
        <w:t xml:space="preserve"> Aleichem</w:t>
      </w:r>
      <w:r w:rsidR="005605A3" w:rsidRPr="00B14EB2">
        <w:rPr>
          <w:rFonts w:asciiTheme="minorHAnsi" w:hAnsiTheme="minorHAnsi"/>
          <w:sz w:val="22"/>
          <w:szCs w:val="22"/>
        </w:rPr>
        <w:t xml:space="preserve"> (</w:t>
      </w:r>
      <w:r w:rsidR="009716DA" w:rsidRPr="00B14EB2">
        <w:rPr>
          <w:rFonts w:asciiTheme="minorHAnsi" w:hAnsiTheme="minorHAnsi"/>
          <w:sz w:val="22"/>
          <w:szCs w:val="22"/>
        </w:rPr>
        <w:t xml:space="preserve">staging by A. </w:t>
      </w:r>
      <w:proofErr w:type="spellStart"/>
      <w:r w:rsidR="009716DA" w:rsidRPr="00B14EB2">
        <w:rPr>
          <w:rFonts w:asciiTheme="minorHAnsi" w:hAnsiTheme="minorHAnsi"/>
          <w:sz w:val="22"/>
          <w:szCs w:val="22"/>
        </w:rPr>
        <w:t>Granovsky</w:t>
      </w:r>
      <w:proofErr w:type="spellEnd"/>
      <w:r w:rsidR="009716DA" w:rsidRPr="00B14EB2">
        <w:rPr>
          <w:rFonts w:asciiTheme="minorHAnsi" w:hAnsiTheme="minorHAnsi"/>
          <w:sz w:val="22"/>
          <w:szCs w:val="22"/>
        </w:rPr>
        <w:t xml:space="preserve">, artist – N. Altman, with S. </w:t>
      </w:r>
      <w:proofErr w:type="spellStart"/>
      <w:r w:rsidR="009716DA" w:rsidRPr="00B14EB2">
        <w:rPr>
          <w:rFonts w:asciiTheme="minorHAnsi" w:hAnsiTheme="minorHAnsi"/>
          <w:sz w:val="22"/>
          <w:szCs w:val="22"/>
        </w:rPr>
        <w:t>Mikhoels</w:t>
      </w:r>
      <w:proofErr w:type="spellEnd"/>
      <w:r w:rsidR="009716DA" w:rsidRPr="00B14EB2">
        <w:rPr>
          <w:rFonts w:asciiTheme="minorHAnsi" w:hAnsiTheme="minorHAnsi"/>
          <w:sz w:val="22"/>
          <w:szCs w:val="22"/>
        </w:rPr>
        <w:t xml:space="preserve"> in the lead role</w:t>
      </w:r>
      <w:r w:rsidR="005605A3" w:rsidRPr="00B14EB2">
        <w:rPr>
          <w:rFonts w:asciiTheme="minorHAnsi" w:hAnsiTheme="minorHAnsi"/>
          <w:sz w:val="22"/>
          <w:szCs w:val="22"/>
        </w:rPr>
        <w:t>).</w:t>
      </w:r>
      <w:r w:rsidR="00FD51E2" w:rsidRPr="00B14EB2">
        <w:rPr>
          <w:rFonts w:asciiTheme="minorHAnsi" w:hAnsiTheme="minorHAnsi"/>
          <w:sz w:val="22"/>
          <w:szCs w:val="22"/>
        </w:rPr>
        <w:t xml:space="preserve"> </w:t>
      </w:r>
      <w:r w:rsidR="009716DA" w:rsidRPr="00B14EB2">
        <w:rPr>
          <w:rFonts w:asciiTheme="minorHAnsi" w:hAnsiTheme="minorHAnsi"/>
          <w:sz w:val="22"/>
          <w:szCs w:val="22"/>
        </w:rPr>
        <w:t xml:space="preserve">The uniqueness and content of documentary and artistic materials many of which will be exhibited for the first time make </w:t>
      </w:r>
      <w:r w:rsidR="009716DA" w:rsidRPr="00B14EB2">
        <w:rPr>
          <w:rFonts w:asciiTheme="minorHAnsi" w:hAnsiTheme="minorHAnsi"/>
          <w:sz w:val="22"/>
          <w:szCs w:val="22"/>
        </w:rPr>
        <w:lastRenderedPageBreak/>
        <w:t xml:space="preserve">this exhibition </w:t>
      </w:r>
      <w:r w:rsidR="0099364E">
        <w:rPr>
          <w:rFonts w:asciiTheme="minorHAnsi" w:hAnsiTheme="minorHAnsi"/>
          <w:sz w:val="22"/>
          <w:szCs w:val="22"/>
        </w:rPr>
        <w:t xml:space="preserve">the </w:t>
      </w:r>
      <w:r w:rsidR="009716DA" w:rsidRPr="00B14EB2">
        <w:rPr>
          <w:rFonts w:asciiTheme="minorHAnsi" w:hAnsiTheme="minorHAnsi"/>
          <w:sz w:val="22"/>
          <w:szCs w:val="22"/>
        </w:rPr>
        <w:t xml:space="preserve">first in the world project which highlights the heritage of the great Jewish writer on a large scale. </w:t>
      </w:r>
    </w:p>
    <w:p w14:paraId="7F9FC811" w14:textId="01C6B415" w:rsidR="00C80FBC" w:rsidRPr="00B14EB2" w:rsidRDefault="009716DA" w:rsidP="00C1232C">
      <w:pPr>
        <w:rPr>
          <w:rFonts w:asciiTheme="minorHAnsi" w:hAnsiTheme="minorHAnsi"/>
          <w:sz w:val="22"/>
          <w:szCs w:val="22"/>
        </w:rPr>
      </w:pPr>
      <w:r w:rsidRPr="00B14EB2">
        <w:rPr>
          <w:rFonts w:asciiTheme="minorHAnsi" w:hAnsiTheme="minorHAnsi"/>
          <w:sz w:val="22"/>
          <w:szCs w:val="22"/>
        </w:rPr>
        <w:t xml:space="preserve">The exhibition </w:t>
      </w:r>
      <w:r w:rsidR="006D517B" w:rsidRPr="00B14EB2">
        <w:rPr>
          <w:rFonts w:asciiTheme="minorHAnsi" w:hAnsiTheme="minorHAnsi"/>
          <w:sz w:val="22"/>
          <w:szCs w:val="22"/>
        </w:rPr>
        <w:t>displays</w:t>
      </w:r>
      <w:r w:rsidRPr="00B14EB2">
        <w:rPr>
          <w:rFonts w:asciiTheme="minorHAnsi" w:hAnsiTheme="minorHAnsi"/>
          <w:sz w:val="22"/>
          <w:szCs w:val="22"/>
        </w:rPr>
        <w:t xml:space="preserve"> the exhibit </w:t>
      </w:r>
      <w:r w:rsidR="006D517B" w:rsidRPr="00B14EB2">
        <w:rPr>
          <w:rFonts w:asciiTheme="minorHAnsi" w:hAnsiTheme="minorHAnsi"/>
          <w:sz w:val="22"/>
          <w:szCs w:val="22"/>
        </w:rPr>
        <w:t>items</w:t>
      </w:r>
      <w:r w:rsidRPr="00B14EB2">
        <w:rPr>
          <w:rFonts w:asciiTheme="minorHAnsi" w:hAnsiTheme="minorHAnsi"/>
          <w:sz w:val="22"/>
          <w:szCs w:val="22"/>
        </w:rPr>
        <w:t xml:space="preserve"> from the museums and archives of Russia: </w:t>
      </w:r>
      <w:r w:rsidR="006D517B" w:rsidRPr="00B14EB2">
        <w:rPr>
          <w:rFonts w:asciiTheme="minorHAnsi" w:hAnsiTheme="minorHAnsi"/>
          <w:sz w:val="22"/>
          <w:szCs w:val="22"/>
        </w:rPr>
        <w:t>the Russian State Archive of Literature and Arts</w:t>
      </w:r>
      <w:r w:rsidR="006352FB" w:rsidRPr="00B14EB2">
        <w:rPr>
          <w:rFonts w:asciiTheme="minorHAnsi" w:hAnsiTheme="minorHAnsi"/>
          <w:sz w:val="22"/>
          <w:szCs w:val="22"/>
        </w:rPr>
        <w:t xml:space="preserve">, </w:t>
      </w:r>
      <w:r w:rsidR="00DD2F0C" w:rsidRPr="00B14EB2">
        <w:rPr>
          <w:rFonts w:asciiTheme="minorHAnsi" w:hAnsiTheme="minorHAnsi"/>
          <w:sz w:val="22"/>
          <w:szCs w:val="22"/>
        </w:rPr>
        <w:t xml:space="preserve">A.A. </w:t>
      </w:r>
      <w:proofErr w:type="spellStart"/>
      <w:r w:rsidR="00DD2F0C" w:rsidRPr="00B14EB2">
        <w:rPr>
          <w:rFonts w:asciiTheme="minorHAnsi" w:hAnsiTheme="minorHAnsi"/>
          <w:sz w:val="22"/>
          <w:szCs w:val="22"/>
        </w:rPr>
        <w:t>Bakhrushin</w:t>
      </w:r>
      <w:proofErr w:type="spellEnd"/>
      <w:r w:rsidR="00DD2F0C" w:rsidRPr="00B14EB2">
        <w:rPr>
          <w:rFonts w:asciiTheme="minorHAnsi" w:hAnsiTheme="minorHAnsi"/>
          <w:sz w:val="22"/>
          <w:szCs w:val="22"/>
        </w:rPr>
        <w:t xml:space="preserve"> State Central </w:t>
      </w:r>
      <w:proofErr w:type="spellStart"/>
      <w:r w:rsidR="00DD2F0C" w:rsidRPr="00B14EB2">
        <w:rPr>
          <w:rFonts w:asciiTheme="minorHAnsi" w:hAnsiTheme="minorHAnsi"/>
          <w:sz w:val="22"/>
          <w:szCs w:val="22"/>
        </w:rPr>
        <w:t>Theathre</w:t>
      </w:r>
      <w:proofErr w:type="spellEnd"/>
      <w:r w:rsidR="00DD2F0C" w:rsidRPr="00B14EB2">
        <w:rPr>
          <w:rFonts w:asciiTheme="minorHAnsi" w:hAnsiTheme="minorHAnsi"/>
          <w:sz w:val="22"/>
          <w:szCs w:val="22"/>
        </w:rPr>
        <w:t xml:space="preserve"> Museum</w:t>
      </w:r>
      <w:r w:rsidR="006352FB" w:rsidRPr="00B14EB2">
        <w:rPr>
          <w:rFonts w:asciiTheme="minorHAnsi" w:hAnsiTheme="minorHAnsi"/>
          <w:sz w:val="22"/>
          <w:szCs w:val="22"/>
        </w:rPr>
        <w:t xml:space="preserve">, </w:t>
      </w:r>
      <w:r w:rsidR="00C1232C" w:rsidRPr="00B14EB2">
        <w:rPr>
          <w:rFonts w:asciiTheme="minorHAnsi" w:hAnsiTheme="minorHAnsi"/>
          <w:sz w:val="22"/>
          <w:szCs w:val="22"/>
        </w:rPr>
        <w:t xml:space="preserve">the Museum of the Jewish </w:t>
      </w:r>
      <w:r w:rsidR="0099364E">
        <w:rPr>
          <w:rFonts w:asciiTheme="minorHAnsi" w:hAnsiTheme="minorHAnsi"/>
          <w:sz w:val="22"/>
          <w:szCs w:val="22"/>
        </w:rPr>
        <w:t>H</w:t>
      </w:r>
      <w:r w:rsidR="00C1232C" w:rsidRPr="00B14EB2">
        <w:rPr>
          <w:rFonts w:asciiTheme="minorHAnsi" w:hAnsiTheme="minorHAnsi"/>
          <w:sz w:val="22"/>
          <w:szCs w:val="22"/>
        </w:rPr>
        <w:t>istory in Russia</w:t>
      </w:r>
      <w:r w:rsidR="006352FB" w:rsidRPr="00B14EB2">
        <w:rPr>
          <w:rFonts w:asciiTheme="minorHAnsi" w:hAnsiTheme="minorHAnsi"/>
          <w:sz w:val="22"/>
          <w:szCs w:val="22"/>
        </w:rPr>
        <w:t xml:space="preserve">, </w:t>
      </w:r>
      <w:r w:rsidRPr="00B14EB2">
        <w:rPr>
          <w:rFonts w:asciiTheme="minorHAnsi" w:hAnsiTheme="minorHAnsi"/>
          <w:sz w:val="22"/>
          <w:szCs w:val="22"/>
        </w:rPr>
        <w:t xml:space="preserve">the Jewish Museum and Tolerance Center and private collections. </w:t>
      </w:r>
    </w:p>
    <w:p w14:paraId="2FCB2911" w14:textId="77777777" w:rsidR="00F728B1" w:rsidRPr="00B14EB2" w:rsidRDefault="00F728B1" w:rsidP="009A3F89">
      <w:pPr>
        <w:pStyle w:val="a3"/>
        <w:spacing w:line="240" w:lineRule="auto"/>
        <w:ind w:left="0" w:firstLine="426"/>
        <w:rPr>
          <w:rFonts w:cs="Times New Roman"/>
        </w:rPr>
      </w:pPr>
    </w:p>
    <w:p w14:paraId="1FF33271" w14:textId="77777777" w:rsidR="00F728B1" w:rsidRPr="00B14EB2" w:rsidRDefault="00F728B1" w:rsidP="009A3F89">
      <w:pPr>
        <w:pStyle w:val="a3"/>
        <w:spacing w:line="240" w:lineRule="auto"/>
        <w:ind w:left="0" w:firstLine="426"/>
        <w:rPr>
          <w:rFonts w:cs="Times New Roman"/>
        </w:rPr>
      </w:pPr>
    </w:p>
    <w:p w14:paraId="07CE19D5" w14:textId="77777777" w:rsidR="00280F03" w:rsidRPr="00B14EB2" w:rsidRDefault="00280F03" w:rsidP="00280F03">
      <w:pPr>
        <w:rPr>
          <w:rFonts w:asciiTheme="minorHAnsi" w:hAnsiTheme="minorHAnsi"/>
          <w:sz w:val="22"/>
          <w:szCs w:val="22"/>
        </w:rPr>
      </w:pPr>
      <w:r w:rsidRPr="00B14EB2">
        <w:rPr>
          <w:rFonts w:asciiTheme="minorHAnsi" w:hAnsiTheme="minorHAnsi"/>
          <w:sz w:val="22"/>
          <w:szCs w:val="22"/>
        </w:rPr>
        <w:t>With support of:</w:t>
      </w:r>
    </w:p>
    <w:p w14:paraId="4C00BAE0" w14:textId="77777777" w:rsidR="007C2E3C" w:rsidRPr="00B14EB2" w:rsidRDefault="007C2E3C" w:rsidP="007C2E3C">
      <w:pPr>
        <w:pStyle w:val="B"/>
        <w:spacing w:line="240" w:lineRule="auto"/>
        <w:ind w:firstLine="720"/>
        <w:contextualSpacing/>
        <w:rPr>
          <w:rFonts w:asciiTheme="minorHAnsi" w:hAnsiTheme="minorHAnsi" w:cs="Times New Roman"/>
          <w:lang w:val="en-US"/>
        </w:rPr>
      </w:pPr>
    </w:p>
    <w:p w14:paraId="530E102C" w14:textId="77777777" w:rsidR="007C2E3C" w:rsidRPr="00B14EB2" w:rsidRDefault="00874C4E" w:rsidP="007C2E3C">
      <w:pPr>
        <w:pStyle w:val="B"/>
        <w:spacing w:line="240" w:lineRule="auto"/>
        <w:contextualSpacing/>
        <w:rPr>
          <w:rFonts w:asciiTheme="minorHAnsi" w:hAnsiTheme="minorHAnsi" w:cs="Times New Roman"/>
          <w:lang w:val="en-US"/>
        </w:rPr>
      </w:pPr>
      <w:r w:rsidRPr="00B14EB2">
        <w:rPr>
          <w:rFonts w:asciiTheme="minorHAnsi" w:hAnsiTheme="minorHAnsi"/>
          <w:noProof/>
        </w:rPr>
        <w:drawing>
          <wp:inline distT="0" distB="0" distL="0" distR="0" wp14:anchorId="5E8D7A4A" wp14:editId="74995FCB">
            <wp:extent cx="1667865" cy="865149"/>
            <wp:effectExtent l="0" t="0" r="8890" b="0"/>
            <wp:docPr id="7" name="Рисунок 7" descr="logo-ut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ut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8" cy="87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7974" w14:textId="37A3D0BF" w:rsidR="00280F03" w:rsidRPr="00B14EB2" w:rsidRDefault="00280F03" w:rsidP="00280F03">
      <w:pPr>
        <w:rPr>
          <w:rFonts w:asciiTheme="minorHAnsi" w:hAnsiTheme="minorHAnsi"/>
          <w:i/>
          <w:sz w:val="22"/>
          <w:szCs w:val="22"/>
        </w:rPr>
      </w:pPr>
      <w:r w:rsidRPr="00B14EB2">
        <w:rPr>
          <w:rFonts w:asciiTheme="minorHAnsi" w:hAnsiTheme="minorHAnsi"/>
          <w:i/>
          <w:sz w:val="22"/>
          <w:szCs w:val="22"/>
        </w:rPr>
        <w:t>The project is realized</w:t>
      </w:r>
      <w:r w:rsidR="003E29CD" w:rsidRPr="00B14EB2">
        <w:rPr>
          <w:rFonts w:asciiTheme="minorHAnsi" w:hAnsiTheme="minorHAnsi"/>
          <w:i/>
          <w:sz w:val="22"/>
          <w:szCs w:val="22"/>
        </w:rPr>
        <w:t xml:space="preserve"> with support of M.S. </w:t>
      </w:r>
      <w:proofErr w:type="spellStart"/>
      <w:r w:rsidR="003E29CD" w:rsidRPr="00B14EB2">
        <w:rPr>
          <w:rFonts w:asciiTheme="minorHAnsi" w:hAnsiTheme="minorHAnsi"/>
          <w:i/>
          <w:sz w:val="22"/>
          <w:szCs w:val="22"/>
        </w:rPr>
        <w:t>Gutseriev</w:t>
      </w:r>
      <w:proofErr w:type="spellEnd"/>
      <w:r w:rsidRPr="00B14EB2">
        <w:rPr>
          <w:rFonts w:asciiTheme="minorHAnsi" w:hAnsiTheme="minorHAnsi"/>
          <w:i/>
          <w:sz w:val="22"/>
          <w:szCs w:val="22"/>
        </w:rPr>
        <w:t>, business</w:t>
      </w:r>
      <w:r w:rsidR="003E29CD" w:rsidRPr="00B14EB2">
        <w:rPr>
          <w:rFonts w:asciiTheme="minorHAnsi" w:hAnsiTheme="minorHAnsi"/>
          <w:i/>
          <w:sz w:val="22"/>
          <w:szCs w:val="22"/>
        </w:rPr>
        <w:t>man</w:t>
      </w:r>
      <w:r w:rsidRPr="00B14EB2">
        <w:rPr>
          <w:rFonts w:asciiTheme="minorHAnsi" w:hAnsiTheme="minorHAnsi"/>
          <w:i/>
          <w:sz w:val="22"/>
          <w:szCs w:val="22"/>
        </w:rPr>
        <w:t xml:space="preserve"> and founder of SAFMAR Charitable Foundation.</w:t>
      </w:r>
    </w:p>
    <w:p w14:paraId="26B5E441" w14:textId="77777777" w:rsidR="00F728B1" w:rsidRPr="00B14EB2" w:rsidRDefault="00F728B1" w:rsidP="007C2E3C">
      <w:pPr>
        <w:jc w:val="both"/>
        <w:rPr>
          <w:rFonts w:asciiTheme="minorHAnsi" w:hAnsiTheme="minorHAnsi"/>
          <w:i/>
          <w:sz w:val="22"/>
          <w:szCs w:val="22"/>
        </w:rPr>
      </w:pPr>
    </w:p>
    <w:p w14:paraId="5F29F466" w14:textId="77777777" w:rsidR="00280F03" w:rsidRPr="00B14EB2" w:rsidRDefault="00280F03" w:rsidP="00280F03">
      <w:pPr>
        <w:rPr>
          <w:rFonts w:asciiTheme="minorHAnsi" w:hAnsiTheme="minorHAnsi"/>
          <w:i/>
          <w:sz w:val="22"/>
          <w:szCs w:val="22"/>
        </w:rPr>
      </w:pPr>
      <w:r w:rsidRPr="00B14EB2">
        <w:rPr>
          <w:rFonts w:asciiTheme="minorHAnsi" w:hAnsiTheme="minorHAnsi"/>
          <w:i/>
          <w:sz w:val="22"/>
          <w:szCs w:val="22"/>
        </w:rPr>
        <w:t xml:space="preserve">For your reference: </w:t>
      </w:r>
    </w:p>
    <w:p w14:paraId="6791DB1F" w14:textId="22828F4B" w:rsidR="00280F03" w:rsidRPr="00B14EB2" w:rsidRDefault="00280F03" w:rsidP="00280F03">
      <w:pPr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B14EB2">
        <w:rPr>
          <w:rFonts w:asciiTheme="minorHAnsi" w:hAnsiTheme="minorHAnsi"/>
          <w:i/>
          <w:sz w:val="22"/>
          <w:szCs w:val="22"/>
        </w:rPr>
        <w:t>SAFMAR Charitable Foundation is among the largest non</w:t>
      </w:r>
      <w:r w:rsidR="007067CB" w:rsidRPr="00B14EB2">
        <w:rPr>
          <w:rFonts w:asciiTheme="minorHAnsi" w:hAnsiTheme="minorHAnsi"/>
          <w:i/>
          <w:sz w:val="22"/>
          <w:szCs w:val="22"/>
        </w:rPr>
        <w:t>-profit charitable</w:t>
      </w:r>
      <w:r w:rsidRPr="00B14EB2">
        <w:rPr>
          <w:rFonts w:asciiTheme="minorHAnsi" w:hAnsiTheme="minorHAnsi"/>
          <w:i/>
          <w:sz w:val="22"/>
          <w:szCs w:val="22"/>
        </w:rPr>
        <w:t xml:space="preserve"> organizations of Russia. The </w:t>
      </w:r>
      <w:r w:rsidR="007067CB" w:rsidRPr="00B14EB2">
        <w:rPr>
          <w:rFonts w:asciiTheme="minorHAnsi" w:hAnsiTheme="minorHAnsi"/>
          <w:i/>
          <w:sz w:val="22"/>
          <w:szCs w:val="22"/>
        </w:rPr>
        <w:t>Foundation was founded by</w:t>
      </w:r>
      <w:r w:rsidRPr="00B14EB2">
        <w:rPr>
          <w:rFonts w:asciiTheme="minorHAnsi" w:hAnsiTheme="minorHAnsi"/>
          <w:i/>
          <w:sz w:val="22"/>
          <w:szCs w:val="22"/>
        </w:rPr>
        <w:t xml:space="preserve"> AO NK </w:t>
      </w:r>
      <w:proofErr w:type="spellStart"/>
      <w:r w:rsidRPr="00B14EB2">
        <w:rPr>
          <w:rFonts w:asciiTheme="minorHAnsi" w:hAnsiTheme="minorHAnsi"/>
          <w:i/>
          <w:sz w:val="22"/>
          <w:szCs w:val="22"/>
        </w:rPr>
        <w:t>RussNeft</w:t>
      </w:r>
      <w:proofErr w:type="spellEnd"/>
      <w:r w:rsidRPr="00B14EB2">
        <w:rPr>
          <w:rFonts w:asciiTheme="minorHAnsi" w:hAnsiTheme="minorHAnsi"/>
          <w:i/>
          <w:sz w:val="22"/>
          <w:szCs w:val="22"/>
        </w:rPr>
        <w:t xml:space="preserve"> headed by Mikhail </w:t>
      </w:r>
      <w:proofErr w:type="spellStart"/>
      <w:r w:rsidRPr="00B14EB2">
        <w:rPr>
          <w:rFonts w:asciiTheme="minorHAnsi" w:hAnsiTheme="minorHAnsi"/>
          <w:i/>
          <w:sz w:val="22"/>
          <w:szCs w:val="22"/>
        </w:rPr>
        <w:t>Gutseriev</w:t>
      </w:r>
      <w:proofErr w:type="spellEnd"/>
      <w:r w:rsidRPr="00B14EB2">
        <w:rPr>
          <w:rFonts w:asciiTheme="minorHAnsi" w:hAnsiTheme="minorHAnsi"/>
          <w:i/>
          <w:sz w:val="22"/>
          <w:szCs w:val="22"/>
        </w:rPr>
        <w:t xml:space="preserve">, </w:t>
      </w:r>
      <w:r w:rsidR="007067CB" w:rsidRPr="00B14EB2">
        <w:rPr>
          <w:rFonts w:asciiTheme="minorHAnsi" w:hAnsiTheme="minorHAnsi"/>
          <w:i/>
          <w:sz w:val="22"/>
          <w:szCs w:val="22"/>
        </w:rPr>
        <w:t>the</w:t>
      </w:r>
      <w:r w:rsidRPr="00B14EB2">
        <w:rPr>
          <w:rFonts w:asciiTheme="minorHAnsi" w:hAnsiTheme="minorHAnsi"/>
          <w:i/>
          <w:sz w:val="22"/>
          <w:szCs w:val="22"/>
        </w:rPr>
        <w:t xml:space="preserve"> famous Russian entrepreneur and </w:t>
      </w:r>
      <w:r w:rsidR="007067CB" w:rsidRPr="00B14EB2">
        <w:rPr>
          <w:rFonts w:asciiTheme="minorHAnsi" w:hAnsiTheme="minorHAnsi"/>
          <w:i/>
          <w:color w:val="000000" w:themeColor="text1"/>
          <w:sz w:val="22"/>
          <w:szCs w:val="22"/>
        </w:rPr>
        <w:t>philanthropist</w:t>
      </w:r>
      <w:r w:rsidRPr="00B14EB2">
        <w:rPr>
          <w:rFonts w:asciiTheme="minorHAnsi" w:hAnsiTheme="minorHAnsi"/>
          <w:i/>
          <w:sz w:val="22"/>
          <w:szCs w:val="22"/>
        </w:rPr>
        <w:t xml:space="preserve">. </w:t>
      </w:r>
    </w:p>
    <w:p w14:paraId="61902DF2" w14:textId="77777777" w:rsidR="00280F03" w:rsidRPr="00B14EB2" w:rsidRDefault="00280F03" w:rsidP="00280F03">
      <w:pPr>
        <w:contextualSpacing/>
        <w:jc w:val="both"/>
        <w:rPr>
          <w:rFonts w:asciiTheme="minorHAnsi" w:hAnsiTheme="minorHAnsi"/>
          <w:i/>
          <w:sz w:val="22"/>
          <w:szCs w:val="22"/>
        </w:rPr>
      </w:pPr>
    </w:p>
    <w:p w14:paraId="733F7627" w14:textId="41F26C9E" w:rsidR="00280F03" w:rsidRPr="00B14EB2" w:rsidRDefault="00280F03" w:rsidP="00280F03">
      <w:pPr>
        <w:rPr>
          <w:rFonts w:asciiTheme="minorHAnsi" w:eastAsia="Times New Roman" w:hAnsiTheme="minorHAnsi"/>
          <w:i/>
          <w:sz w:val="22"/>
          <w:szCs w:val="22"/>
          <w:lang w:eastAsia="ru-RU"/>
        </w:rPr>
      </w:pPr>
      <w:r w:rsidRPr="00B14EB2">
        <w:rPr>
          <w:rFonts w:asciiTheme="minorHAnsi" w:hAnsiTheme="minorHAnsi"/>
          <w:i/>
          <w:sz w:val="22"/>
          <w:szCs w:val="22"/>
        </w:rPr>
        <w:t xml:space="preserve">SAFMAR Charitable Foundation is </w:t>
      </w:r>
      <w:r w:rsidR="007067CB" w:rsidRPr="00B14EB2">
        <w:rPr>
          <w:rFonts w:asciiTheme="minorHAnsi" w:hAnsiTheme="minorHAnsi"/>
          <w:i/>
          <w:sz w:val="22"/>
          <w:szCs w:val="22"/>
        </w:rPr>
        <w:t>established</w:t>
      </w:r>
      <w:r w:rsidRPr="00B14EB2">
        <w:rPr>
          <w:rFonts w:asciiTheme="minorHAnsi" w:hAnsiTheme="minorHAnsi"/>
          <w:i/>
          <w:sz w:val="22"/>
          <w:szCs w:val="22"/>
        </w:rPr>
        <w:t xml:space="preserve"> to realize socially important long lasting projects in the sphere of culture, art, education and spirituality development. The Foundation program </w:t>
      </w:r>
      <w:r w:rsidR="007067CB" w:rsidRPr="00B14EB2">
        <w:rPr>
          <w:rFonts w:asciiTheme="minorHAnsi" w:hAnsiTheme="minorHAnsi"/>
          <w:i/>
          <w:sz w:val="22"/>
          <w:szCs w:val="22"/>
        </w:rPr>
        <w:t>meets the criteria of transparency</w:t>
      </w:r>
      <w:r w:rsidRPr="00B14EB2">
        <w:rPr>
          <w:rFonts w:asciiTheme="minorHAnsi" w:hAnsiTheme="minorHAnsi"/>
          <w:i/>
          <w:sz w:val="22"/>
          <w:szCs w:val="22"/>
        </w:rPr>
        <w:t xml:space="preserve">, precision of strategy and consistency </w:t>
      </w:r>
      <w:r w:rsidR="007067CB" w:rsidRPr="00B14EB2">
        <w:rPr>
          <w:rFonts w:asciiTheme="minorHAnsi" w:hAnsiTheme="minorHAnsi"/>
          <w:i/>
          <w:sz w:val="22"/>
          <w:szCs w:val="22"/>
        </w:rPr>
        <w:t>in</w:t>
      </w:r>
      <w:r w:rsidRPr="00B14EB2">
        <w:rPr>
          <w:rFonts w:asciiTheme="minorHAnsi" w:hAnsiTheme="minorHAnsi"/>
          <w:i/>
          <w:sz w:val="22"/>
          <w:szCs w:val="22"/>
        </w:rPr>
        <w:t xml:space="preserve"> realization. </w:t>
      </w:r>
      <w:r w:rsidR="007067CB" w:rsidRPr="00B14EB2">
        <w:rPr>
          <w:rFonts w:asciiTheme="minorHAnsi" w:hAnsiTheme="minorHAnsi"/>
          <w:i/>
          <w:sz w:val="22"/>
          <w:szCs w:val="22"/>
        </w:rPr>
        <w:t xml:space="preserve">To carry </w:t>
      </w:r>
      <w:r w:rsidRPr="00B14EB2">
        <w:rPr>
          <w:rFonts w:asciiTheme="minorHAnsi" w:hAnsiTheme="minorHAnsi"/>
          <w:i/>
          <w:sz w:val="22"/>
          <w:szCs w:val="22"/>
        </w:rPr>
        <w:t xml:space="preserve">out its activities the Foundation relies on the best traditions of the Russian </w:t>
      </w:r>
      <w:r w:rsidR="007067CB" w:rsidRPr="00B14EB2">
        <w:rPr>
          <w:rFonts w:asciiTheme="minorHAnsi" w:hAnsiTheme="minorHAnsi"/>
          <w:i/>
          <w:sz w:val="22"/>
          <w:szCs w:val="22"/>
        </w:rPr>
        <w:t>expertise</w:t>
      </w:r>
      <w:r w:rsidRPr="00B14EB2">
        <w:rPr>
          <w:rFonts w:asciiTheme="minorHAnsi" w:hAnsiTheme="minorHAnsi"/>
          <w:i/>
          <w:sz w:val="22"/>
          <w:szCs w:val="22"/>
        </w:rPr>
        <w:t xml:space="preserve"> in the sphere of </w:t>
      </w:r>
      <w:r w:rsidRPr="00B14EB2">
        <w:rPr>
          <w:rFonts w:asciiTheme="minorHAnsi" w:eastAsia="Times New Roman" w:hAnsiTheme="minorHAnsi"/>
          <w:i/>
          <w:color w:val="000000" w:themeColor="text1"/>
          <w:sz w:val="22"/>
          <w:szCs w:val="22"/>
          <w:shd w:val="clear" w:color="auto" w:fill="FFFFFF"/>
          <w:lang w:eastAsia="ru-RU"/>
        </w:rPr>
        <w:t>philanthropy</w:t>
      </w:r>
      <w:r w:rsidRPr="00B14EB2">
        <w:rPr>
          <w:rFonts w:asciiTheme="minorHAnsi" w:hAnsiTheme="minorHAnsi"/>
          <w:i/>
          <w:sz w:val="22"/>
          <w:szCs w:val="22"/>
        </w:rPr>
        <w:t>. The Foundation supports several large-scale good-will projects carried out together with many famous educational, scientific, museum and non-governmental organizations of Russia.</w:t>
      </w:r>
    </w:p>
    <w:p w14:paraId="2B0259B2" w14:textId="77777777" w:rsidR="00F728B1" w:rsidRPr="00B14EB2" w:rsidRDefault="00F728B1" w:rsidP="007C2E3C">
      <w:pPr>
        <w:jc w:val="both"/>
        <w:rPr>
          <w:rFonts w:asciiTheme="minorHAnsi" w:hAnsiTheme="minorHAnsi"/>
          <w:i/>
          <w:sz w:val="22"/>
          <w:szCs w:val="22"/>
        </w:rPr>
      </w:pPr>
    </w:p>
    <w:p w14:paraId="1437D177" w14:textId="77777777" w:rsidR="00F728B1" w:rsidRPr="00B14EB2" w:rsidRDefault="00F728B1" w:rsidP="007C2E3C">
      <w:pPr>
        <w:jc w:val="both"/>
        <w:rPr>
          <w:rFonts w:asciiTheme="minorHAnsi" w:hAnsiTheme="minorHAnsi"/>
          <w:i/>
          <w:sz w:val="22"/>
          <w:szCs w:val="22"/>
        </w:rPr>
      </w:pPr>
    </w:p>
    <w:p w14:paraId="3C6B86DE" w14:textId="77777777" w:rsidR="007C2E3C" w:rsidRPr="00B14EB2" w:rsidRDefault="007C2E3C" w:rsidP="007C2E3C">
      <w:pPr>
        <w:jc w:val="both"/>
        <w:rPr>
          <w:rFonts w:asciiTheme="minorHAnsi" w:hAnsiTheme="minorHAnsi"/>
          <w:i/>
          <w:sz w:val="22"/>
          <w:szCs w:val="22"/>
        </w:rPr>
      </w:pPr>
    </w:p>
    <w:p w14:paraId="0421B4D0" w14:textId="352EE400" w:rsidR="00874C4E" w:rsidRPr="00B14EB2" w:rsidRDefault="007C2E3C" w:rsidP="009A3F89">
      <w:pPr>
        <w:pStyle w:val="B"/>
        <w:spacing w:line="240" w:lineRule="auto"/>
        <w:contextualSpacing/>
        <w:rPr>
          <w:rFonts w:asciiTheme="minorHAnsi" w:hAnsiTheme="minorHAnsi"/>
          <w:highlight w:val="yellow"/>
          <w:lang w:val="en-US"/>
        </w:rPr>
      </w:pPr>
      <w:bookmarkStart w:id="0" w:name="_GoBack"/>
      <w:bookmarkEnd w:id="0"/>
      <w:r w:rsidRPr="00B14EB2">
        <w:rPr>
          <w:rFonts w:asciiTheme="minorHAnsi" w:hAnsiTheme="minorHAnsi" w:cs="Times New Roman"/>
          <w:i/>
          <w:lang w:val="en-US"/>
        </w:rPr>
        <w:t xml:space="preserve"> </w:t>
      </w:r>
    </w:p>
    <w:sectPr w:rsidR="00874C4E" w:rsidRPr="00B14EB2" w:rsidSect="00BA2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3982"/>
    <w:multiLevelType w:val="hybridMultilevel"/>
    <w:tmpl w:val="CD9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C5"/>
    <w:rsid w:val="000252E2"/>
    <w:rsid w:val="00052772"/>
    <w:rsid w:val="00094B92"/>
    <w:rsid w:val="001C24F7"/>
    <w:rsid w:val="001E6304"/>
    <w:rsid w:val="001F6C41"/>
    <w:rsid w:val="00236D01"/>
    <w:rsid w:val="00280F03"/>
    <w:rsid w:val="002D5AC9"/>
    <w:rsid w:val="002E7723"/>
    <w:rsid w:val="0030408C"/>
    <w:rsid w:val="0034663F"/>
    <w:rsid w:val="003A3C74"/>
    <w:rsid w:val="003C34EA"/>
    <w:rsid w:val="003E29CD"/>
    <w:rsid w:val="004550BA"/>
    <w:rsid w:val="004A6D4E"/>
    <w:rsid w:val="00537BFD"/>
    <w:rsid w:val="005605A3"/>
    <w:rsid w:val="0057236E"/>
    <w:rsid w:val="005A2C3A"/>
    <w:rsid w:val="005E3855"/>
    <w:rsid w:val="006352FB"/>
    <w:rsid w:val="006943E3"/>
    <w:rsid w:val="006D517B"/>
    <w:rsid w:val="007067CB"/>
    <w:rsid w:val="007670BF"/>
    <w:rsid w:val="007C2E3C"/>
    <w:rsid w:val="007D6BA2"/>
    <w:rsid w:val="00800DEB"/>
    <w:rsid w:val="00800F9F"/>
    <w:rsid w:val="00866B63"/>
    <w:rsid w:val="00874C4E"/>
    <w:rsid w:val="008963C1"/>
    <w:rsid w:val="008E0817"/>
    <w:rsid w:val="008F1FC5"/>
    <w:rsid w:val="00956884"/>
    <w:rsid w:val="009716DA"/>
    <w:rsid w:val="0099364E"/>
    <w:rsid w:val="009A3F89"/>
    <w:rsid w:val="009C6C9F"/>
    <w:rsid w:val="009D31BD"/>
    <w:rsid w:val="009E5350"/>
    <w:rsid w:val="00A531DD"/>
    <w:rsid w:val="00A53BF3"/>
    <w:rsid w:val="00A648D1"/>
    <w:rsid w:val="00AC34F5"/>
    <w:rsid w:val="00B14EB2"/>
    <w:rsid w:val="00B20FB5"/>
    <w:rsid w:val="00B54E89"/>
    <w:rsid w:val="00B675A3"/>
    <w:rsid w:val="00B80CDF"/>
    <w:rsid w:val="00BA297C"/>
    <w:rsid w:val="00BE5CAD"/>
    <w:rsid w:val="00C1232C"/>
    <w:rsid w:val="00C2185D"/>
    <w:rsid w:val="00C80FBC"/>
    <w:rsid w:val="00C8434F"/>
    <w:rsid w:val="00CA2D00"/>
    <w:rsid w:val="00CD3E1E"/>
    <w:rsid w:val="00D07ECE"/>
    <w:rsid w:val="00D10C40"/>
    <w:rsid w:val="00D16E1E"/>
    <w:rsid w:val="00D4327F"/>
    <w:rsid w:val="00D4743A"/>
    <w:rsid w:val="00D54736"/>
    <w:rsid w:val="00D725AF"/>
    <w:rsid w:val="00D8463C"/>
    <w:rsid w:val="00DD2F0C"/>
    <w:rsid w:val="00DE7D00"/>
    <w:rsid w:val="00E07F65"/>
    <w:rsid w:val="00E91C40"/>
    <w:rsid w:val="00EE2299"/>
    <w:rsid w:val="00F1457A"/>
    <w:rsid w:val="00F161BA"/>
    <w:rsid w:val="00F224A8"/>
    <w:rsid w:val="00F728B1"/>
    <w:rsid w:val="00FB702C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0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2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A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6943E3"/>
    <w:rPr>
      <w:rFonts w:ascii="Tahoma" w:hAnsi="Tahoma" w:cs="Tahoma"/>
      <w:sz w:val="16"/>
      <w:szCs w:val="16"/>
      <w:lang w:bidi="he-IL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E3"/>
    <w:rPr>
      <w:rFonts w:ascii="Tahoma" w:hAnsi="Tahoma" w:cs="Tahoma"/>
      <w:sz w:val="16"/>
      <w:szCs w:val="16"/>
    </w:rPr>
  </w:style>
  <w:style w:type="character" w:styleId="a6">
    <w:name w:val="Hyperlink"/>
    <w:rsid w:val="007C2E3C"/>
    <w:rPr>
      <w:u w:val="single"/>
    </w:rPr>
  </w:style>
  <w:style w:type="paragraph" w:customStyle="1" w:styleId="B">
    <w:name w:val="Текстовый блок B"/>
    <w:rsid w:val="007C2E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7067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67CB"/>
  </w:style>
  <w:style w:type="character" w:styleId="a8">
    <w:name w:val="Emphasis"/>
    <w:basedOn w:val="a0"/>
    <w:uiPriority w:val="20"/>
    <w:qFormat/>
    <w:rsid w:val="00094B92"/>
    <w:rPr>
      <w:i/>
      <w:iCs/>
    </w:rPr>
  </w:style>
  <w:style w:type="character" w:styleId="a9">
    <w:name w:val="Strong"/>
    <w:basedOn w:val="a0"/>
    <w:uiPriority w:val="22"/>
    <w:qFormat/>
    <w:rsid w:val="00DD2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2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A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6943E3"/>
    <w:rPr>
      <w:rFonts w:ascii="Tahoma" w:hAnsi="Tahoma" w:cs="Tahoma"/>
      <w:sz w:val="16"/>
      <w:szCs w:val="16"/>
      <w:lang w:bidi="he-IL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E3"/>
    <w:rPr>
      <w:rFonts w:ascii="Tahoma" w:hAnsi="Tahoma" w:cs="Tahoma"/>
      <w:sz w:val="16"/>
      <w:szCs w:val="16"/>
    </w:rPr>
  </w:style>
  <w:style w:type="character" w:styleId="a6">
    <w:name w:val="Hyperlink"/>
    <w:rsid w:val="007C2E3C"/>
    <w:rPr>
      <w:u w:val="single"/>
    </w:rPr>
  </w:style>
  <w:style w:type="paragraph" w:customStyle="1" w:styleId="B">
    <w:name w:val="Текстовый блок B"/>
    <w:rsid w:val="007C2E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7067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67CB"/>
  </w:style>
  <w:style w:type="character" w:styleId="a8">
    <w:name w:val="Emphasis"/>
    <w:basedOn w:val="a0"/>
    <w:uiPriority w:val="20"/>
    <w:qFormat/>
    <w:rsid w:val="00094B92"/>
    <w:rPr>
      <w:i/>
      <w:iCs/>
    </w:rPr>
  </w:style>
  <w:style w:type="character" w:styleId="a9">
    <w:name w:val="Strong"/>
    <w:basedOn w:val="a0"/>
    <w:uiPriority w:val="22"/>
    <w:qFormat/>
    <w:rsid w:val="00DD2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Hillel Kazovsky</dc:creator>
  <cp:lastModifiedBy>Анна Судец</cp:lastModifiedBy>
  <cp:revision>8</cp:revision>
  <cp:lastPrinted>2016-09-22T15:19:00Z</cp:lastPrinted>
  <dcterms:created xsi:type="dcterms:W3CDTF">2016-10-23T17:54:00Z</dcterms:created>
  <dcterms:modified xsi:type="dcterms:W3CDTF">2017-01-09T14:59:00Z</dcterms:modified>
</cp:coreProperties>
</file>